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F6" w:rsidRDefault="00805EF6">
      <w:pPr>
        <w:spacing w:after="200" w:line="276" w:lineRule="auto"/>
        <w:rPr>
          <w:sz w:val="28"/>
          <w:szCs w:val="28"/>
        </w:rPr>
      </w:pPr>
    </w:p>
    <w:p w:rsidR="00805EF6" w:rsidRDefault="00805EF6" w:rsidP="00FE7FEF">
      <w:pPr>
        <w:jc w:val="center"/>
        <w:rPr>
          <w:b/>
          <w:sz w:val="36"/>
          <w:szCs w:val="36"/>
        </w:rPr>
      </w:pPr>
      <w:r>
        <w:rPr>
          <w:b/>
          <w:sz w:val="36"/>
          <w:szCs w:val="36"/>
        </w:rPr>
        <w:t>АДМИНИСТРАЦИЯ АКСАКОВСКОГО СЕЛЬСОВЕТА</w:t>
      </w:r>
    </w:p>
    <w:p w:rsidR="00805EF6" w:rsidRDefault="00805EF6" w:rsidP="00FE7FEF">
      <w:pPr>
        <w:ind w:left="-720"/>
        <w:jc w:val="center"/>
        <w:rPr>
          <w:b/>
          <w:sz w:val="36"/>
          <w:szCs w:val="36"/>
        </w:rPr>
      </w:pPr>
      <w:r>
        <w:rPr>
          <w:b/>
          <w:sz w:val="36"/>
          <w:szCs w:val="36"/>
        </w:rPr>
        <w:t>БУГУРУСЛАНСКИЙ РАЙОН ОРЕНБУРГСКАЯ ОБЛАСТЬ</w:t>
      </w:r>
    </w:p>
    <w:p w:rsidR="00805EF6" w:rsidRDefault="00805EF6" w:rsidP="00FE7FEF">
      <w:pPr>
        <w:ind w:left="-720"/>
        <w:jc w:val="center"/>
        <w:rPr>
          <w:b/>
          <w:sz w:val="36"/>
          <w:szCs w:val="36"/>
        </w:rPr>
      </w:pPr>
    </w:p>
    <w:p w:rsidR="00805EF6" w:rsidRDefault="00805EF6" w:rsidP="00FE7FEF">
      <w:pPr>
        <w:jc w:val="center"/>
        <w:rPr>
          <w:b/>
          <w:sz w:val="36"/>
          <w:szCs w:val="36"/>
        </w:rPr>
      </w:pPr>
      <w:r>
        <w:rPr>
          <w:b/>
          <w:sz w:val="36"/>
          <w:szCs w:val="36"/>
        </w:rPr>
        <w:t>Р А С П О Р Я Ж Е Н И Е</w:t>
      </w:r>
    </w:p>
    <w:p w:rsidR="00805EF6" w:rsidRDefault="00805EF6" w:rsidP="00FE7FEF">
      <w:pPr>
        <w:jc w:val="center"/>
        <w:rPr>
          <w:b/>
          <w:sz w:val="36"/>
          <w:szCs w:val="36"/>
        </w:rPr>
      </w:pPr>
    </w:p>
    <w:tbl>
      <w:tblPr>
        <w:tblW w:w="11160" w:type="dxa"/>
        <w:tblInd w:w="-972" w:type="dxa"/>
        <w:tblBorders>
          <w:top w:val="thinThickSmallGap" w:sz="24" w:space="0" w:color="auto"/>
        </w:tblBorders>
        <w:tblLook w:val="0000"/>
      </w:tblPr>
      <w:tblGrid>
        <w:gridCol w:w="11160"/>
      </w:tblGrid>
      <w:tr w:rsidR="00805EF6" w:rsidTr="00FE7FEF">
        <w:trPr>
          <w:trHeight w:val="100"/>
        </w:trPr>
        <w:tc>
          <w:tcPr>
            <w:tcW w:w="11160" w:type="dxa"/>
            <w:tcBorders>
              <w:top w:val="thinThickSmallGap" w:sz="24" w:space="0" w:color="auto"/>
              <w:left w:val="nil"/>
              <w:bottom w:val="nil"/>
              <w:right w:val="nil"/>
            </w:tcBorders>
          </w:tcPr>
          <w:p w:rsidR="00805EF6" w:rsidRDefault="00805EF6">
            <w:pPr>
              <w:jc w:val="center"/>
              <w:rPr>
                <w:b/>
              </w:rPr>
            </w:pPr>
          </w:p>
        </w:tc>
      </w:tr>
    </w:tbl>
    <w:p w:rsidR="00805EF6" w:rsidRDefault="00805EF6" w:rsidP="009364F4">
      <w:pPr>
        <w:rPr>
          <w:sz w:val="28"/>
          <w:szCs w:val="28"/>
        </w:rPr>
      </w:pPr>
    </w:p>
    <w:p w:rsidR="00805EF6" w:rsidRPr="00E1791B" w:rsidRDefault="00805EF6" w:rsidP="009364F4">
      <w:pPr>
        <w:rPr>
          <w:b/>
          <w:sz w:val="28"/>
          <w:szCs w:val="28"/>
        </w:rPr>
      </w:pPr>
      <w:r>
        <w:rPr>
          <w:b/>
          <w:sz w:val="28"/>
          <w:szCs w:val="28"/>
        </w:rPr>
        <w:t>22.10.2014</w:t>
      </w:r>
      <w:r w:rsidRPr="00E1791B">
        <w:rPr>
          <w:b/>
          <w:sz w:val="28"/>
          <w:szCs w:val="28"/>
        </w:rPr>
        <w:t xml:space="preserve">г. </w:t>
      </w:r>
      <w:r w:rsidRPr="00E1791B">
        <w:rPr>
          <w:b/>
          <w:sz w:val="28"/>
          <w:szCs w:val="28"/>
        </w:rPr>
        <w:tab/>
      </w:r>
      <w:r w:rsidRPr="00E1791B">
        <w:rPr>
          <w:b/>
          <w:sz w:val="28"/>
          <w:szCs w:val="28"/>
        </w:rPr>
        <w:tab/>
      </w:r>
      <w:r w:rsidRPr="00E1791B">
        <w:rPr>
          <w:b/>
          <w:sz w:val="28"/>
          <w:szCs w:val="28"/>
        </w:rPr>
        <w:tab/>
      </w:r>
      <w:r>
        <w:rPr>
          <w:b/>
          <w:sz w:val="28"/>
          <w:szCs w:val="28"/>
        </w:rPr>
        <w:t>с. Аксаково</w:t>
      </w:r>
      <w:r>
        <w:rPr>
          <w:b/>
          <w:sz w:val="28"/>
          <w:szCs w:val="28"/>
        </w:rPr>
        <w:tab/>
      </w:r>
      <w:r>
        <w:rPr>
          <w:b/>
          <w:sz w:val="28"/>
          <w:szCs w:val="28"/>
        </w:rPr>
        <w:tab/>
      </w:r>
      <w:r>
        <w:rPr>
          <w:b/>
          <w:sz w:val="28"/>
          <w:szCs w:val="28"/>
        </w:rPr>
        <w:tab/>
      </w:r>
      <w:r>
        <w:rPr>
          <w:b/>
          <w:sz w:val="28"/>
          <w:szCs w:val="28"/>
        </w:rPr>
        <w:tab/>
        <w:t>№ 60-р</w:t>
      </w:r>
    </w:p>
    <w:p w:rsidR="00805EF6" w:rsidRDefault="00805EF6" w:rsidP="009364F4">
      <w:pPr>
        <w:rPr>
          <w:sz w:val="28"/>
          <w:szCs w:val="28"/>
        </w:rPr>
      </w:pPr>
    </w:p>
    <w:p w:rsidR="00805EF6" w:rsidRDefault="00805EF6" w:rsidP="00E1791B">
      <w:pPr>
        <w:jc w:val="center"/>
        <w:rPr>
          <w:sz w:val="28"/>
          <w:szCs w:val="28"/>
        </w:rPr>
      </w:pPr>
      <w:r>
        <w:rPr>
          <w:sz w:val="28"/>
          <w:szCs w:val="28"/>
        </w:rPr>
        <w:t>О выделении автотранспорта</w:t>
      </w:r>
    </w:p>
    <w:p w:rsidR="00805EF6" w:rsidRDefault="00805EF6" w:rsidP="00E1791B">
      <w:pPr>
        <w:jc w:val="center"/>
        <w:rPr>
          <w:sz w:val="28"/>
          <w:szCs w:val="28"/>
        </w:rPr>
      </w:pPr>
      <w:r>
        <w:rPr>
          <w:sz w:val="28"/>
          <w:szCs w:val="28"/>
        </w:rPr>
        <w:t>для нужд ШО ПС МО</w:t>
      </w:r>
    </w:p>
    <w:p w:rsidR="00805EF6" w:rsidRDefault="00805EF6" w:rsidP="009364F4">
      <w:pPr>
        <w:rPr>
          <w:sz w:val="28"/>
          <w:szCs w:val="28"/>
        </w:rPr>
      </w:pPr>
    </w:p>
    <w:p w:rsidR="00805EF6" w:rsidRDefault="00805EF6" w:rsidP="009364F4">
      <w:pPr>
        <w:jc w:val="both"/>
        <w:rPr>
          <w:sz w:val="28"/>
          <w:szCs w:val="28"/>
        </w:rPr>
      </w:pPr>
      <w:r>
        <w:rPr>
          <w:sz w:val="28"/>
          <w:szCs w:val="28"/>
        </w:rPr>
        <w:tab/>
      </w:r>
      <w:r>
        <w:rPr>
          <w:sz w:val="28"/>
          <w:szCs w:val="28"/>
        </w:rPr>
        <w:tab/>
        <w:t>Для нужд оповещения, доставки граждан из сел МО «Аксаковский сельсовет» Бугурусланского района Оренбургской области, подлежащих призыву на военную службу по мобилизации на пункт предварительного сбора граждан ППСГ по адресу город Бугуруслан улица Некрасова дом 48 ДК «Радуга» и совмещенный приемосдаточный  пункт транспортных средств СПСПТС по адресу город Бугуруслан Пилюгинское шоссе дом 111 МУП МО г. Бугуруслан «Пассажирские перевозки» выделить автомашину Лада – Приора, гос. номер: С 043 АВ 56</w:t>
      </w:r>
      <w:r>
        <w:rPr>
          <w:sz w:val="28"/>
          <w:szCs w:val="28"/>
          <w:lang w:val="en-US"/>
        </w:rPr>
        <w:t>RUS</w:t>
      </w:r>
      <w:r>
        <w:rPr>
          <w:sz w:val="28"/>
          <w:szCs w:val="28"/>
        </w:rPr>
        <w:t>, принадлежащий Аксаковскому сельсовету Бугурусланского района Оренбургской области.</w:t>
      </w:r>
    </w:p>
    <w:p w:rsidR="00805EF6" w:rsidRDefault="00805EF6" w:rsidP="009364F4">
      <w:pPr>
        <w:jc w:val="both"/>
        <w:rPr>
          <w:sz w:val="28"/>
          <w:szCs w:val="28"/>
        </w:rPr>
      </w:pPr>
    </w:p>
    <w:p w:rsidR="00805EF6" w:rsidRDefault="00805EF6" w:rsidP="009364F4">
      <w:pPr>
        <w:jc w:val="both"/>
        <w:rPr>
          <w:sz w:val="28"/>
          <w:szCs w:val="28"/>
        </w:rPr>
      </w:pPr>
    </w:p>
    <w:p w:rsidR="00805EF6" w:rsidRDefault="00805EF6" w:rsidP="009364F4">
      <w:pPr>
        <w:jc w:val="both"/>
        <w:rPr>
          <w:sz w:val="28"/>
          <w:szCs w:val="28"/>
        </w:rPr>
      </w:pPr>
    </w:p>
    <w:p w:rsidR="00805EF6" w:rsidRDefault="00805EF6" w:rsidP="009364F4">
      <w:pPr>
        <w:jc w:val="both"/>
        <w:rPr>
          <w:sz w:val="28"/>
          <w:szCs w:val="28"/>
        </w:rPr>
      </w:pPr>
    </w:p>
    <w:p w:rsidR="00805EF6" w:rsidRDefault="00805EF6" w:rsidP="009364F4">
      <w:pPr>
        <w:jc w:val="both"/>
        <w:rPr>
          <w:sz w:val="28"/>
          <w:szCs w:val="28"/>
        </w:rPr>
      </w:pPr>
    </w:p>
    <w:p w:rsidR="00805EF6" w:rsidRDefault="00805EF6" w:rsidP="009364F4">
      <w:pPr>
        <w:jc w:val="both"/>
        <w:rPr>
          <w:sz w:val="28"/>
          <w:szCs w:val="28"/>
        </w:rPr>
      </w:pPr>
    </w:p>
    <w:p w:rsidR="00805EF6" w:rsidRDefault="00805EF6" w:rsidP="009364F4">
      <w:pPr>
        <w:jc w:val="both"/>
        <w:rPr>
          <w:sz w:val="28"/>
          <w:szCs w:val="28"/>
        </w:rPr>
      </w:pPr>
    </w:p>
    <w:p w:rsidR="00805EF6" w:rsidRDefault="00805EF6" w:rsidP="009364F4">
      <w:pPr>
        <w:jc w:val="both"/>
        <w:rPr>
          <w:sz w:val="28"/>
          <w:szCs w:val="28"/>
        </w:rPr>
      </w:pPr>
      <w:r>
        <w:rPr>
          <w:sz w:val="28"/>
          <w:szCs w:val="28"/>
        </w:rPr>
        <w:t>И. о. главы администрации                                          И.Н. Конаков</w:t>
      </w:r>
    </w:p>
    <w:p w:rsidR="00805EF6" w:rsidRDefault="00805EF6" w:rsidP="009364F4">
      <w:pPr>
        <w:jc w:val="both"/>
        <w:rPr>
          <w:sz w:val="28"/>
          <w:szCs w:val="28"/>
        </w:rPr>
      </w:pPr>
    </w:p>
    <w:p w:rsidR="00805EF6" w:rsidRDefault="00805EF6" w:rsidP="009364F4">
      <w:pPr>
        <w:jc w:val="both"/>
        <w:rPr>
          <w:sz w:val="28"/>
          <w:szCs w:val="28"/>
        </w:rPr>
      </w:pPr>
    </w:p>
    <w:p w:rsidR="00805EF6" w:rsidRDefault="00805EF6" w:rsidP="009364F4">
      <w:pPr>
        <w:jc w:val="both"/>
        <w:rPr>
          <w:sz w:val="28"/>
          <w:szCs w:val="28"/>
        </w:rPr>
      </w:pPr>
    </w:p>
    <w:p w:rsidR="00805EF6" w:rsidRDefault="00805EF6" w:rsidP="009364F4">
      <w:pPr>
        <w:jc w:val="both"/>
        <w:rPr>
          <w:sz w:val="28"/>
          <w:szCs w:val="28"/>
        </w:rPr>
      </w:pPr>
      <w:r>
        <w:rPr>
          <w:sz w:val="28"/>
          <w:szCs w:val="28"/>
        </w:rPr>
        <w:t>Разослано: прокуратуру, администрацию района, ВК г.Бугуруслана, Бугурусланского и Северного районов</w:t>
      </w:r>
    </w:p>
    <w:sectPr w:rsidR="00805EF6" w:rsidSect="00225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A1BB6"/>
    <w:multiLevelType w:val="hybridMultilevel"/>
    <w:tmpl w:val="B99074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9B6047F"/>
    <w:multiLevelType w:val="hybridMultilevel"/>
    <w:tmpl w:val="67162384"/>
    <w:lvl w:ilvl="0" w:tplc="0419000F">
      <w:start w:val="1"/>
      <w:numFmt w:val="decimal"/>
      <w:lvlText w:val="%1."/>
      <w:lvlJc w:val="left"/>
      <w:pPr>
        <w:ind w:left="2143" w:hanging="360"/>
      </w:pPr>
      <w:rPr>
        <w:rFonts w:cs="Times New Roman"/>
      </w:rPr>
    </w:lvl>
    <w:lvl w:ilvl="1" w:tplc="04190019" w:tentative="1">
      <w:start w:val="1"/>
      <w:numFmt w:val="lowerLetter"/>
      <w:lvlText w:val="%2."/>
      <w:lvlJc w:val="left"/>
      <w:pPr>
        <w:ind w:left="2863" w:hanging="360"/>
      </w:pPr>
      <w:rPr>
        <w:rFonts w:cs="Times New Roman"/>
      </w:rPr>
    </w:lvl>
    <w:lvl w:ilvl="2" w:tplc="0419001B" w:tentative="1">
      <w:start w:val="1"/>
      <w:numFmt w:val="lowerRoman"/>
      <w:lvlText w:val="%3."/>
      <w:lvlJc w:val="right"/>
      <w:pPr>
        <w:ind w:left="3583" w:hanging="180"/>
      </w:pPr>
      <w:rPr>
        <w:rFonts w:cs="Times New Roman"/>
      </w:rPr>
    </w:lvl>
    <w:lvl w:ilvl="3" w:tplc="0419000F" w:tentative="1">
      <w:start w:val="1"/>
      <w:numFmt w:val="decimal"/>
      <w:lvlText w:val="%4."/>
      <w:lvlJc w:val="left"/>
      <w:pPr>
        <w:ind w:left="4303" w:hanging="360"/>
      </w:pPr>
      <w:rPr>
        <w:rFonts w:cs="Times New Roman"/>
      </w:rPr>
    </w:lvl>
    <w:lvl w:ilvl="4" w:tplc="04190019" w:tentative="1">
      <w:start w:val="1"/>
      <w:numFmt w:val="lowerLetter"/>
      <w:lvlText w:val="%5."/>
      <w:lvlJc w:val="left"/>
      <w:pPr>
        <w:ind w:left="5023" w:hanging="360"/>
      </w:pPr>
      <w:rPr>
        <w:rFonts w:cs="Times New Roman"/>
      </w:rPr>
    </w:lvl>
    <w:lvl w:ilvl="5" w:tplc="0419001B" w:tentative="1">
      <w:start w:val="1"/>
      <w:numFmt w:val="lowerRoman"/>
      <w:lvlText w:val="%6."/>
      <w:lvlJc w:val="right"/>
      <w:pPr>
        <w:ind w:left="5743" w:hanging="180"/>
      </w:pPr>
      <w:rPr>
        <w:rFonts w:cs="Times New Roman"/>
      </w:rPr>
    </w:lvl>
    <w:lvl w:ilvl="6" w:tplc="0419000F" w:tentative="1">
      <w:start w:val="1"/>
      <w:numFmt w:val="decimal"/>
      <w:lvlText w:val="%7."/>
      <w:lvlJc w:val="left"/>
      <w:pPr>
        <w:ind w:left="6463" w:hanging="360"/>
      </w:pPr>
      <w:rPr>
        <w:rFonts w:cs="Times New Roman"/>
      </w:rPr>
    </w:lvl>
    <w:lvl w:ilvl="7" w:tplc="04190019" w:tentative="1">
      <w:start w:val="1"/>
      <w:numFmt w:val="lowerLetter"/>
      <w:lvlText w:val="%8."/>
      <w:lvlJc w:val="left"/>
      <w:pPr>
        <w:ind w:left="7183" w:hanging="360"/>
      </w:pPr>
      <w:rPr>
        <w:rFonts w:cs="Times New Roman"/>
      </w:rPr>
    </w:lvl>
    <w:lvl w:ilvl="8" w:tplc="0419001B" w:tentative="1">
      <w:start w:val="1"/>
      <w:numFmt w:val="lowerRoman"/>
      <w:lvlText w:val="%9."/>
      <w:lvlJc w:val="right"/>
      <w:pPr>
        <w:ind w:left="7903"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682"/>
    <w:rsid w:val="00047CB5"/>
    <w:rsid w:val="000F3293"/>
    <w:rsid w:val="00102FF5"/>
    <w:rsid w:val="00131651"/>
    <w:rsid w:val="00155F3B"/>
    <w:rsid w:val="001A0AFC"/>
    <w:rsid w:val="001A47D0"/>
    <w:rsid w:val="00225955"/>
    <w:rsid w:val="00350682"/>
    <w:rsid w:val="005A30D0"/>
    <w:rsid w:val="005C2199"/>
    <w:rsid w:val="005F738E"/>
    <w:rsid w:val="00687075"/>
    <w:rsid w:val="00805EF6"/>
    <w:rsid w:val="008410CC"/>
    <w:rsid w:val="008730A9"/>
    <w:rsid w:val="008A69DB"/>
    <w:rsid w:val="008E1CE7"/>
    <w:rsid w:val="008F22D4"/>
    <w:rsid w:val="00933C81"/>
    <w:rsid w:val="009364F4"/>
    <w:rsid w:val="00960CFD"/>
    <w:rsid w:val="00971D37"/>
    <w:rsid w:val="009E5F07"/>
    <w:rsid w:val="00A70142"/>
    <w:rsid w:val="00AD19A3"/>
    <w:rsid w:val="00AF3FC5"/>
    <w:rsid w:val="00B0577B"/>
    <w:rsid w:val="00C36990"/>
    <w:rsid w:val="00C81118"/>
    <w:rsid w:val="00D51671"/>
    <w:rsid w:val="00E028F1"/>
    <w:rsid w:val="00E128F6"/>
    <w:rsid w:val="00E1791B"/>
    <w:rsid w:val="00E51167"/>
    <w:rsid w:val="00E953F9"/>
    <w:rsid w:val="00EC16BE"/>
    <w:rsid w:val="00F65D93"/>
    <w:rsid w:val="00F86C0C"/>
    <w:rsid w:val="00FC3253"/>
    <w:rsid w:val="00FC622E"/>
    <w:rsid w:val="00FE7FEF"/>
    <w:rsid w:val="00FF3B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82"/>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0682"/>
    <w:pPr>
      <w:ind w:left="720"/>
      <w:contextualSpacing/>
    </w:pPr>
  </w:style>
  <w:style w:type="table" w:styleId="TableGrid">
    <w:name w:val="Table Grid"/>
    <w:basedOn w:val="TableNormal"/>
    <w:uiPriority w:val="99"/>
    <w:rsid w:val="008E1C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151944">
      <w:marLeft w:val="0"/>
      <w:marRight w:val="0"/>
      <w:marTop w:val="0"/>
      <w:marBottom w:val="0"/>
      <w:divBdr>
        <w:top w:val="none" w:sz="0" w:space="0" w:color="auto"/>
        <w:left w:val="none" w:sz="0" w:space="0" w:color="auto"/>
        <w:bottom w:val="none" w:sz="0" w:space="0" w:color="auto"/>
        <w:right w:val="none" w:sz="0" w:space="0" w:color="auto"/>
      </w:divBdr>
    </w:div>
    <w:div w:id="120151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1</Pages>
  <Words>145</Words>
  <Characters>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Admin</cp:lastModifiedBy>
  <cp:revision>13</cp:revision>
  <cp:lastPrinted>2014-10-22T06:52:00Z</cp:lastPrinted>
  <dcterms:created xsi:type="dcterms:W3CDTF">2013-01-14T12:34:00Z</dcterms:created>
  <dcterms:modified xsi:type="dcterms:W3CDTF">2014-10-22T06:52:00Z</dcterms:modified>
</cp:coreProperties>
</file>