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8CD" w:rsidRDefault="005C38CD" w:rsidP="005C38CD">
      <w:r>
        <w:fldChar w:fldCharType="begin"/>
      </w:r>
      <w:r>
        <w:instrText xml:space="preserve"> HYPERLINK "http://www.consultant.ru/document/cons_doc_LAW_10699/" </w:instrText>
      </w:r>
      <w:r>
        <w:fldChar w:fldCharType="separate"/>
      </w:r>
      <w:r>
        <w:rPr>
          <w:rStyle w:val="a3"/>
          <w:rFonts w:ascii="Arial" w:hAnsi="Arial" w:cs="Arial"/>
          <w:b/>
          <w:bCs/>
          <w:color w:val="666699"/>
          <w:shd w:val="clear" w:color="auto" w:fill="FFFFFF"/>
        </w:rPr>
        <w:t>"Уголовный кодекс Российской Федерации" от 13.06.1996 N 63-ФЗ (ред. от 17.06.2019) (с изм. и доп., вступ. в силу с 01.07.2019)</w:t>
      </w:r>
      <w:r>
        <w:fldChar w:fldCharType="end"/>
      </w:r>
    </w:p>
    <w:p w:rsidR="005C38CD" w:rsidRDefault="005C38CD" w:rsidP="005C38CD">
      <w:pPr>
        <w:pStyle w:val="1"/>
        <w:shd w:val="clear" w:color="auto" w:fill="FFFFFF"/>
        <w:spacing w:before="0" w:after="144" w:line="290" w:lineRule="atLeast"/>
        <w:ind w:firstLine="540"/>
        <w:jc w:val="both"/>
        <w:rPr>
          <w:rFonts w:ascii="Arial" w:hAnsi="Arial" w:cs="Arial"/>
          <w:color w:val="333333"/>
          <w:sz w:val="24"/>
          <w:szCs w:val="24"/>
        </w:rPr>
      </w:pPr>
      <w:bookmarkStart w:id="0" w:name="dst228"/>
      <w:bookmarkEnd w:id="0"/>
      <w:r>
        <w:rPr>
          <w:rStyle w:val="hl"/>
          <w:rFonts w:ascii="Arial" w:hAnsi="Arial" w:cs="Arial"/>
          <w:color w:val="333333"/>
          <w:sz w:val="24"/>
          <w:szCs w:val="24"/>
        </w:rPr>
        <w:t>УК РФ Статья 145.1. Невыплата заработной платы, пенсий, стипендий, пособий и иных выплат</w:t>
      </w:r>
    </w:p>
    <w:p w:rsidR="005C38CD" w:rsidRDefault="005C38CD" w:rsidP="005C38CD">
      <w:pPr>
        <w:shd w:val="clear" w:color="auto" w:fill="FFFFFF"/>
        <w:spacing w:line="290" w:lineRule="atLeast"/>
        <w:ind w:firstLine="540"/>
        <w:jc w:val="both"/>
        <w:rPr>
          <w:rFonts w:ascii="Arial" w:hAnsi="Arial" w:cs="Arial"/>
          <w:color w:val="333333"/>
          <w:sz w:val="24"/>
          <w:szCs w:val="24"/>
        </w:rPr>
      </w:pPr>
      <w:r>
        <w:rPr>
          <w:rStyle w:val="blk"/>
          <w:rFonts w:ascii="Arial" w:hAnsi="Arial" w:cs="Arial"/>
          <w:color w:val="333333"/>
        </w:rPr>
        <w:t>(</w:t>
      </w:r>
      <w:proofErr w:type="gramStart"/>
      <w:r>
        <w:rPr>
          <w:rStyle w:val="blk"/>
          <w:rFonts w:ascii="Arial" w:hAnsi="Arial" w:cs="Arial"/>
          <w:color w:val="333333"/>
        </w:rPr>
        <w:t>в</w:t>
      </w:r>
      <w:proofErr w:type="gramEnd"/>
      <w:r>
        <w:rPr>
          <w:rStyle w:val="blk"/>
          <w:rFonts w:ascii="Arial" w:hAnsi="Arial" w:cs="Arial"/>
          <w:color w:val="333333"/>
        </w:rPr>
        <w:t xml:space="preserve"> ред. Федерального </w:t>
      </w:r>
      <w:hyperlink r:id="rId4" w:anchor="dst100008" w:history="1">
        <w:r>
          <w:rPr>
            <w:rStyle w:val="a3"/>
            <w:rFonts w:ascii="Arial" w:hAnsi="Arial" w:cs="Arial"/>
            <w:color w:val="666699"/>
          </w:rPr>
          <w:t>закона</w:t>
        </w:r>
      </w:hyperlink>
      <w:r>
        <w:rPr>
          <w:rStyle w:val="blk"/>
          <w:rFonts w:ascii="Arial" w:hAnsi="Arial" w:cs="Arial"/>
          <w:color w:val="333333"/>
        </w:rPr>
        <w:t> от 23.12.2010 N 382-ФЗ)</w:t>
      </w:r>
    </w:p>
    <w:p w:rsidR="005C38CD" w:rsidRDefault="005C38CD" w:rsidP="005C38CD">
      <w:pPr>
        <w:shd w:val="clear" w:color="auto" w:fill="FFFFFF"/>
        <w:spacing w:line="362" w:lineRule="atLeast"/>
        <w:ind w:firstLine="540"/>
        <w:jc w:val="both"/>
        <w:rPr>
          <w:rFonts w:ascii="Arial" w:hAnsi="Arial" w:cs="Arial"/>
          <w:color w:val="333333"/>
        </w:rPr>
      </w:pPr>
      <w:r>
        <w:rPr>
          <w:rStyle w:val="blk"/>
          <w:rFonts w:ascii="Arial" w:hAnsi="Arial" w:cs="Arial"/>
          <w:color w:val="333333"/>
        </w:rPr>
        <w:t>(</w:t>
      </w:r>
      <w:proofErr w:type="gramStart"/>
      <w:r>
        <w:rPr>
          <w:rStyle w:val="blk"/>
          <w:rFonts w:ascii="Arial" w:hAnsi="Arial" w:cs="Arial"/>
          <w:color w:val="333333"/>
        </w:rPr>
        <w:t>см.</w:t>
      </w:r>
      <w:proofErr w:type="gramEnd"/>
      <w:r>
        <w:rPr>
          <w:rStyle w:val="blk"/>
          <w:rFonts w:ascii="Arial" w:hAnsi="Arial" w:cs="Arial"/>
          <w:color w:val="333333"/>
        </w:rPr>
        <w:t xml:space="preserve"> текст в предыдущей редакции)</w:t>
      </w:r>
    </w:p>
    <w:p w:rsidR="005C38CD" w:rsidRDefault="005C38CD" w:rsidP="005C38CD">
      <w:pPr>
        <w:shd w:val="clear" w:color="auto" w:fill="FFFFFF"/>
        <w:spacing w:line="290" w:lineRule="atLeast"/>
        <w:ind w:firstLine="540"/>
        <w:jc w:val="both"/>
        <w:rPr>
          <w:rFonts w:ascii="Arial" w:hAnsi="Arial" w:cs="Arial"/>
          <w:color w:val="333333"/>
        </w:rPr>
      </w:pPr>
      <w:r>
        <w:rPr>
          <w:rStyle w:val="nobr"/>
          <w:rFonts w:ascii="Arial" w:hAnsi="Arial" w:cs="Arial"/>
          <w:color w:val="333333"/>
        </w:rPr>
        <w:t> </w:t>
      </w:r>
    </w:p>
    <w:p w:rsidR="005C38CD" w:rsidRDefault="005C38CD" w:rsidP="005C38CD">
      <w:pPr>
        <w:shd w:val="clear" w:color="auto" w:fill="FFFFFF"/>
        <w:spacing w:line="290" w:lineRule="atLeast"/>
        <w:ind w:firstLine="540"/>
        <w:jc w:val="both"/>
        <w:rPr>
          <w:rFonts w:ascii="Arial" w:hAnsi="Arial" w:cs="Arial"/>
          <w:color w:val="333333"/>
        </w:rPr>
      </w:pPr>
      <w:bookmarkStart w:id="1" w:name="dst229"/>
      <w:bookmarkEnd w:id="1"/>
      <w:r>
        <w:rPr>
          <w:rStyle w:val="blk"/>
          <w:rFonts w:ascii="Arial" w:hAnsi="Arial" w:cs="Arial"/>
          <w:color w:val="333333"/>
        </w:rPr>
        <w:t>1. Частичная невыплата свыше трех месяцев заработной платы, пенсий, стипендий, пособий и иных установленных законом выплат,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5C38CD" w:rsidRDefault="005C38CD" w:rsidP="005C38CD">
      <w:pPr>
        <w:shd w:val="clear" w:color="auto" w:fill="FFFFFF"/>
        <w:spacing w:line="290" w:lineRule="atLeast"/>
        <w:ind w:firstLine="540"/>
        <w:jc w:val="both"/>
        <w:rPr>
          <w:rFonts w:ascii="Arial" w:hAnsi="Arial" w:cs="Arial"/>
          <w:color w:val="333333"/>
        </w:rPr>
      </w:pPr>
      <w:bookmarkStart w:id="2" w:name="dst673"/>
      <w:bookmarkEnd w:id="2"/>
      <w:proofErr w:type="gramStart"/>
      <w:r>
        <w:rPr>
          <w:rStyle w:val="blk"/>
          <w:rFonts w:ascii="Arial" w:hAnsi="Arial" w:cs="Arial"/>
          <w:color w:val="333333"/>
        </w:rPr>
        <w:t>наказывается</w:t>
      </w:r>
      <w:proofErr w:type="gramEnd"/>
      <w:r>
        <w:rPr>
          <w:rStyle w:val="blk"/>
          <w:rFonts w:ascii="Arial" w:hAnsi="Arial" w:cs="Arial"/>
          <w:color w:val="333333"/>
        </w:rPr>
        <w:t xml:space="preserve"> штрафом в размере до ста двадцати тысяч рублей или в размере заработной платы или иного дохода осужденного за период до одного года, либо лишением права занимать определенные должности или заниматься определенной деятельностью на срок до одного года, либо принудительными работами на срок до двух лет, либо лишением свободы на срок до одного года.</w:t>
      </w:r>
    </w:p>
    <w:p w:rsidR="005C38CD" w:rsidRDefault="005C38CD" w:rsidP="005C38CD">
      <w:pPr>
        <w:shd w:val="clear" w:color="auto" w:fill="FFFFFF"/>
        <w:spacing w:line="290" w:lineRule="atLeast"/>
        <w:jc w:val="both"/>
        <w:rPr>
          <w:rFonts w:ascii="Arial" w:hAnsi="Arial" w:cs="Arial"/>
          <w:color w:val="333333"/>
        </w:rPr>
      </w:pPr>
      <w:r>
        <w:rPr>
          <w:rStyle w:val="blk"/>
          <w:rFonts w:ascii="Arial" w:hAnsi="Arial" w:cs="Arial"/>
          <w:color w:val="333333"/>
        </w:rPr>
        <w:t>(</w:t>
      </w:r>
      <w:proofErr w:type="gramStart"/>
      <w:r>
        <w:rPr>
          <w:rStyle w:val="blk"/>
          <w:rFonts w:ascii="Arial" w:hAnsi="Arial" w:cs="Arial"/>
          <w:color w:val="333333"/>
        </w:rPr>
        <w:t>в</w:t>
      </w:r>
      <w:proofErr w:type="gramEnd"/>
      <w:r>
        <w:rPr>
          <w:rStyle w:val="blk"/>
          <w:rFonts w:ascii="Arial" w:hAnsi="Arial" w:cs="Arial"/>
          <w:color w:val="333333"/>
        </w:rPr>
        <w:t xml:space="preserve"> ред. Федерального </w:t>
      </w:r>
      <w:hyperlink r:id="rId5" w:anchor="dst100216" w:history="1">
        <w:r>
          <w:rPr>
            <w:rStyle w:val="a3"/>
            <w:rFonts w:ascii="Arial" w:hAnsi="Arial" w:cs="Arial"/>
            <w:color w:val="666699"/>
          </w:rPr>
          <w:t>закона</w:t>
        </w:r>
      </w:hyperlink>
      <w:r>
        <w:rPr>
          <w:rStyle w:val="blk"/>
          <w:rFonts w:ascii="Arial" w:hAnsi="Arial" w:cs="Arial"/>
          <w:color w:val="333333"/>
        </w:rPr>
        <w:t> от 07.12.2011 N 420-ФЗ)</w:t>
      </w:r>
    </w:p>
    <w:p w:rsidR="005C38CD" w:rsidRDefault="005C38CD" w:rsidP="005C38CD">
      <w:pPr>
        <w:shd w:val="clear" w:color="auto" w:fill="FFFFFF"/>
        <w:spacing w:line="362" w:lineRule="atLeast"/>
        <w:jc w:val="both"/>
        <w:rPr>
          <w:rFonts w:ascii="Arial" w:hAnsi="Arial" w:cs="Arial"/>
          <w:color w:val="333333"/>
        </w:rPr>
      </w:pPr>
      <w:r>
        <w:rPr>
          <w:rStyle w:val="blk"/>
          <w:rFonts w:ascii="Arial" w:hAnsi="Arial" w:cs="Arial"/>
          <w:color w:val="333333"/>
        </w:rPr>
        <w:t>(</w:t>
      </w:r>
      <w:proofErr w:type="gramStart"/>
      <w:r>
        <w:rPr>
          <w:rStyle w:val="blk"/>
          <w:rFonts w:ascii="Arial" w:hAnsi="Arial" w:cs="Arial"/>
          <w:color w:val="333333"/>
        </w:rPr>
        <w:t>см.</w:t>
      </w:r>
      <w:proofErr w:type="gramEnd"/>
      <w:r>
        <w:rPr>
          <w:rStyle w:val="blk"/>
          <w:rFonts w:ascii="Arial" w:hAnsi="Arial" w:cs="Arial"/>
          <w:color w:val="333333"/>
        </w:rPr>
        <w:t xml:space="preserve"> текст в предыдущей редакции)</w:t>
      </w:r>
    </w:p>
    <w:p w:rsidR="005C38CD" w:rsidRDefault="005C38CD" w:rsidP="005C38CD">
      <w:pPr>
        <w:shd w:val="clear" w:color="auto" w:fill="FFFFFF"/>
        <w:spacing w:line="290" w:lineRule="atLeast"/>
        <w:ind w:firstLine="540"/>
        <w:jc w:val="both"/>
        <w:rPr>
          <w:rFonts w:ascii="Arial" w:hAnsi="Arial" w:cs="Arial"/>
          <w:color w:val="333333"/>
        </w:rPr>
      </w:pPr>
      <w:bookmarkStart w:id="3" w:name="dst231"/>
      <w:bookmarkEnd w:id="3"/>
      <w:r>
        <w:rPr>
          <w:rStyle w:val="blk"/>
          <w:rFonts w:ascii="Arial" w:hAnsi="Arial" w:cs="Arial"/>
          <w:color w:val="333333"/>
        </w:rPr>
        <w:t>2. Полная невыплата свыше двух месяцев заработной платы, пенсий, стипендий,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 совершенные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 -</w:t>
      </w:r>
    </w:p>
    <w:p w:rsidR="005C38CD" w:rsidRDefault="005C38CD" w:rsidP="005C38CD">
      <w:pPr>
        <w:shd w:val="clear" w:color="auto" w:fill="FFFFFF"/>
        <w:spacing w:line="290" w:lineRule="atLeast"/>
        <w:ind w:firstLine="540"/>
        <w:jc w:val="both"/>
        <w:rPr>
          <w:rFonts w:ascii="Arial" w:hAnsi="Arial" w:cs="Arial"/>
          <w:color w:val="333333"/>
        </w:rPr>
      </w:pPr>
      <w:bookmarkStart w:id="4" w:name="dst674"/>
      <w:bookmarkEnd w:id="4"/>
      <w:r>
        <w:rPr>
          <w:rStyle w:val="blk"/>
          <w:rFonts w:ascii="Arial" w:hAnsi="Arial" w:cs="Arial"/>
          <w:color w:val="333333"/>
        </w:rPr>
        <w:t>наказывается штрафом в размере от ста тысяч до пятисот тысяч рублей или в размере заработной платы или иного дохода осужденного за период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5C38CD" w:rsidRDefault="005C38CD" w:rsidP="005C38CD">
      <w:pPr>
        <w:shd w:val="clear" w:color="auto" w:fill="FFFFFF"/>
        <w:spacing w:line="290" w:lineRule="atLeast"/>
        <w:jc w:val="both"/>
        <w:rPr>
          <w:rFonts w:ascii="Arial" w:hAnsi="Arial" w:cs="Arial"/>
          <w:color w:val="333333"/>
        </w:rPr>
      </w:pPr>
      <w:r>
        <w:rPr>
          <w:rStyle w:val="blk"/>
          <w:rFonts w:ascii="Arial" w:hAnsi="Arial" w:cs="Arial"/>
          <w:color w:val="333333"/>
        </w:rPr>
        <w:t>(</w:t>
      </w:r>
      <w:proofErr w:type="gramStart"/>
      <w:r>
        <w:rPr>
          <w:rStyle w:val="blk"/>
          <w:rFonts w:ascii="Arial" w:hAnsi="Arial" w:cs="Arial"/>
          <w:color w:val="333333"/>
        </w:rPr>
        <w:t>в</w:t>
      </w:r>
      <w:proofErr w:type="gramEnd"/>
      <w:r>
        <w:rPr>
          <w:rStyle w:val="blk"/>
          <w:rFonts w:ascii="Arial" w:hAnsi="Arial" w:cs="Arial"/>
          <w:color w:val="333333"/>
        </w:rPr>
        <w:t xml:space="preserve"> ред. Федерального </w:t>
      </w:r>
      <w:hyperlink r:id="rId6" w:anchor="dst100217" w:history="1">
        <w:r>
          <w:rPr>
            <w:rStyle w:val="a3"/>
            <w:rFonts w:ascii="Arial" w:hAnsi="Arial" w:cs="Arial"/>
            <w:color w:val="666699"/>
          </w:rPr>
          <w:t>закона</w:t>
        </w:r>
      </w:hyperlink>
      <w:r>
        <w:rPr>
          <w:rStyle w:val="blk"/>
          <w:rFonts w:ascii="Arial" w:hAnsi="Arial" w:cs="Arial"/>
          <w:color w:val="333333"/>
        </w:rPr>
        <w:t> от 07.12.2011 N 420-ФЗ)</w:t>
      </w:r>
    </w:p>
    <w:p w:rsidR="005C38CD" w:rsidRDefault="005C38CD" w:rsidP="005C38CD">
      <w:pPr>
        <w:shd w:val="clear" w:color="auto" w:fill="FFFFFF"/>
        <w:spacing w:line="362" w:lineRule="atLeast"/>
        <w:jc w:val="both"/>
        <w:rPr>
          <w:rFonts w:ascii="Arial" w:hAnsi="Arial" w:cs="Arial"/>
          <w:color w:val="333333"/>
        </w:rPr>
      </w:pPr>
      <w:r>
        <w:rPr>
          <w:rStyle w:val="blk"/>
          <w:rFonts w:ascii="Arial" w:hAnsi="Arial" w:cs="Arial"/>
          <w:color w:val="333333"/>
        </w:rPr>
        <w:t>(</w:t>
      </w:r>
      <w:proofErr w:type="gramStart"/>
      <w:r>
        <w:rPr>
          <w:rStyle w:val="blk"/>
          <w:rFonts w:ascii="Arial" w:hAnsi="Arial" w:cs="Arial"/>
          <w:color w:val="333333"/>
        </w:rPr>
        <w:t>см.</w:t>
      </w:r>
      <w:proofErr w:type="gramEnd"/>
      <w:r>
        <w:rPr>
          <w:rStyle w:val="blk"/>
          <w:rFonts w:ascii="Arial" w:hAnsi="Arial" w:cs="Arial"/>
          <w:color w:val="333333"/>
        </w:rPr>
        <w:t xml:space="preserve"> текст в предыдущей редакции)</w:t>
      </w:r>
    </w:p>
    <w:p w:rsidR="005C38CD" w:rsidRDefault="005C38CD" w:rsidP="005C38CD">
      <w:pPr>
        <w:shd w:val="clear" w:color="auto" w:fill="FFFFFF"/>
        <w:spacing w:line="290" w:lineRule="atLeast"/>
        <w:ind w:firstLine="540"/>
        <w:jc w:val="both"/>
        <w:rPr>
          <w:rFonts w:ascii="Arial" w:hAnsi="Arial" w:cs="Arial"/>
          <w:color w:val="333333"/>
        </w:rPr>
      </w:pPr>
      <w:bookmarkStart w:id="5" w:name="dst233"/>
      <w:bookmarkEnd w:id="5"/>
      <w:r>
        <w:rPr>
          <w:rStyle w:val="blk"/>
          <w:rFonts w:ascii="Arial" w:hAnsi="Arial" w:cs="Arial"/>
          <w:color w:val="333333"/>
        </w:rPr>
        <w:t>3. Деяния, предусмотренные </w:t>
      </w:r>
      <w:hyperlink r:id="rId7" w:anchor="dst229" w:history="1">
        <w:r>
          <w:rPr>
            <w:rStyle w:val="a3"/>
            <w:rFonts w:ascii="Arial" w:hAnsi="Arial" w:cs="Arial"/>
            <w:color w:val="666699"/>
          </w:rPr>
          <w:t>частями первой</w:t>
        </w:r>
      </w:hyperlink>
      <w:r>
        <w:rPr>
          <w:rStyle w:val="blk"/>
          <w:rFonts w:ascii="Arial" w:hAnsi="Arial" w:cs="Arial"/>
          <w:color w:val="333333"/>
        </w:rPr>
        <w:t> или </w:t>
      </w:r>
      <w:hyperlink r:id="rId8" w:anchor="dst231" w:history="1">
        <w:r>
          <w:rPr>
            <w:rStyle w:val="a3"/>
            <w:rFonts w:ascii="Arial" w:hAnsi="Arial" w:cs="Arial"/>
            <w:color w:val="666699"/>
          </w:rPr>
          <w:t>второй</w:t>
        </w:r>
      </w:hyperlink>
      <w:r>
        <w:rPr>
          <w:rStyle w:val="blk"/>
          <w:rFonts w:ascii="Arial" w:hAnsi="Arial" w:cs="Arial"/>
          <w:color w:val="333333"/>
        </w:rPr>
        <w:t> настоящей статьи, если они повлекли тяжкие последствия, -</w:t>
      </w:r>
    </w:p>
    <w:p w:rsidR="005C38CD" w:rsidRDefault="005C38CD" w:rsidP="005C38CD">
      <w:pPr>
        <w:shd w:val="clear" w:color="auto" w:fill="FFFFFF"/>
        <w:spacing w:line="290" w:lineRule="atLeast"/>
        <w:ind w:firstLine="540"/>
        <w:jc w:val="both"/>
        <w:rPr>
          <w:rFonts w:ascii="Arial" w:hAnsi="Arial" w:cs="Arial"/>
          <w:color w:val="333333"/>
        </w:rPr>
      </w:pPr>
      <w:bookmarkStart w:id="6" w:name="dst234"/>
      <w:bookmarkEnd w:id="6"/>
      <w:proofErr w:type="gramStart"/>
      <w:r>
        <w:rPr>
          <w:rStyle w:val="blk"/>
          <w:rFonts w:ascii="Arial" w:hAnsi="Arial" w:cs="Arial"/>
          <w:color w:val="333333"/>
        </w:rPr>
        <w:t>наказываются</w:t>
      </w:r>
      <w:proofErr w:type="gramEnd"/>
      <w:r>
        <w:rPr>
          <w:rStyle w:val="blk"/>
          <w:rFonts w:ascii="Arial" w:hAnsi="Arial" w:cs="Arial"/>
          <w:color w:val="333333"/>
        </w:rPr>
        <w:t xml:space="preserve">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от двух до пяти лет с лишением права занимать </w:t>
      </w:r>
      <w:r>
        <w:rPr>
          <w:rStyle w:val="blk"/>
          <w:rFonts w:ascii="Arial" w:hAnsi="Arial" w:cs="Arial"/>
          <w:color w:val="333333"/>
        </w:rPr>
        <w:lastRenderedPageBreak/>
        <w:t>определенные должности или заниматься определенной деятельностью на срок до пяти лет или без такового.</w:t>
      </w:r>
    </w:p>
    <w:p w:rsidR="005C38CD" w:rsidRDefault="005C38CD" w:rsidP="005C38CD">
      <w:pPr>
        <w:shd w:val="clear" w:color="auto" w:fill="FFFFFF"/>
        <w:spacing w:line="290" w:lineRule="atLeast"/>
        <w:ind w:firstLine="540"/>
        <w:jc w:val="both"/>
        <w:rPr>
          <w:rFonts w:ascii="Arial" w:hAnsi="Arial" w:cs="Arial"/>
          <w:color w:val="333333"/>
        </w:rPr>
      </w:pPr>
      <w:bookmarkStart w:id="7" w:name="dst2544"/>
      <w:bookmarkEnd w:id="7"/>
      <w:r>
        <w:rPr>
          <w:rStyle w:val="blk"/>
          <w:rFonts w:ascii="Arial" w:hAnsi="Arial" w:cs="Arial"/>
          <w:color w:val="333333"/>
        </w:rPr>
        <w:t>Примечания. 1. Под частичной невыплатой заработной платы, пенсий, стипендий, пособий и иных установленных законом выплат в настоящей статье понимается осуществление платежа в размере менее половины подлежащей выплате суммы.</w:t>
      </w:r>
    </w:p>
    <w:p w:rsidR="005C38CD" w:rsidRDefault="005C38CD" w:rsidP="005C38CD">
      <w:pPr>
        <w:shd w:val="clear" w:color="auto" w:fill="FFFFFF"/>
        <w:spacing w:line="290" w:lineRule="atLeast"/>
        <w:ind w:firstLine="540"/>
        <w:jc w:val="both"/>
        <w:rPr>
          <w:rFonts w:ascii="Arial" w:hAnsi="Arial" w:cs="Arial"/>
          <w:color w:val="333333"/>
        </w:rPr>
      </w:pPr>
      <w:bookmarkStart w:id="8" w:name="dst2545"/>
      <w:bookmarkEnd w:id="8"/>
      <w:r>
        <w:rPr>
          <w:rStyle w:val="blk"/>
          <w:rFonts w:ascii="Arial" w:hAnsi="Arial" w:cs="Arial"/>
          <w:color w:val="333333"/>
        </w:rPr>
        <w:t>2. Лицо, впервые совершившее преступление, предусмотренное частями первой или второй настоящей статьи, освобождается от уголовной ответственности, если в течение двух месяцев со дня возбуждения уголовного дела в полном объеме погасило задолженность по выплате заработной платы, пенсии, стипендии, пособия и иной установленной законом выплате, а также уплатило проценты (выплатило денежную компенсацию) в порядке, определяемом законодательством Российской Федерации, и если в его действиях не содержится иного состава преступления.</w:t>
      </w:r>
    </w:p>
    <w:p w:rsidR="005C38CD" w:rsidRDefault="005C38CD" w:rsidP="005C38CD">
      <w:pPr>
        <w:shd w:val="clear" w:color="auto" w:fill="FFFFFF"/>
        <w:spacing w:line="290" w:lineRule="atLeast"/>
        <w:jc w:val="both"/>
        <w:rPr>
          <w:rFonts w:ascii="Arial" w:hAnsi="Arial" w:cs="Arial"/>
          <w:color w:val="333333"/>
        </w:rPr>
      </w:pPr>
      <w:r>
        <w:rPr>
          <w:rStyle w:val="blk"/>
          <w:rFonts w:ascii="Arial" w:hAnsi="Arial" w:cs="Arial"/>
          <w:color w:val="333333"/>
        </w:rPr>
        <w:t>(</w:t>
      </w:r>
      <w:proofErr w:type="gramStart"/>
      <w:r>
        <w:rPr>
          <w:rStyle w:val="blk"/>
          <w:rFonts w:ascii="Arial" w:hAnsi="Arial" w:cs="Arial"/>
          <w:color w:val="333333"/>
        </w:rPr>
        <w:t>примечания</w:t>
      </w:r>
      <w:proofErr w:type="gramEnd"/>
      <w:r>
        <w:rPr>
          <w:rStyle w:val="blk"/>
          <w:rFonts w:ascii="Arial" w:hAnsi="Arial" w:cs="Arial"/>
          <w:color w:val="333333"/>
        </w:rPr>
        <w:t xml:space="preserve"> в ред. Федерального </w:t>
      </w:r>
      <w:hyperlink r:id="rId9" w:anchor="dst100014" w:history="1">
        <w:r>
          <w:rPr>
            <w:rStyle w:val="a3"/>
            <w:rFonts w:ascii="Arial" w:hAnsi="Arial" w:cs="Arial"/>
            <w:color w:val="666699"/>
          </w:rPr>
          <w:t>закона</w:t>
        </w:r>
      </w:hyperlink>
      <w:r>
        <w:rPr>
          <w:rStyle w:val="blk"/>
          <w:rFonts w:ascii="Arial" w:hAnsi="Arial" w:cs="Arial"/>
          <w:color w:val="333333"/>
        </w:rPr>
        <w:t> от 27.12.2018 N 533-ФЗ)</w:t>
      </w:r>
    </w:p>
    <w:p w:rsidR="005C38CD" w:rsidRDefault="005C38CD" w:rsidP="005C38CD">
      <w:pPr>
        <w:shd w:val="clear" w:color="auto" w:fill="FFFFFF"/>
        <w:spacing w:line="362" w:lineRule="atLeast"/>
        <w:jc w:val="both"/>
        <w:rPr>
          <w:rFonts w:ascii="Arial" w:hAnsi="Arial" w:cs="Arial"/>
          <w:color w:val="333333"/>
        </w:rPr>
      </w:pPr>
      <w:r>
        <w:rPr>
          <w:rStyle w:val="blk"/>
          <w:rFonts w:ascii="Arial" w:hAnsi="Arial" w:cs="Arial"/>
          <w:color w:val="333333"/>
        </w:rPr>
        <w:t>(</w:t>
      </w:r>
      <w:proofErr w:type="gramStart"/>
      <w:r>
        <w:rPr>
          <w:rStyle w:val="blk"/>
          <w:rFonts w:ascii="Arial" w:hAnsi="Arial" w:cs="Arial"/>
          <w:color w:val="333333"/>
        </w:rPr>
        <w:t>см.</w:t>
      </w:r>
      <w:proofErr w:type="gramEnd"/>
      <w:r>
        <w:rPr>
          <w:rStyle w:val="blk"/>
          <w:rFonts w:ascii="Arial" w:hAnsi="Arial" w:cs="Arial"/>
          <w:color w:val="333333"/>
        </w:rPr>
        <w:t xml:space="preserve"> текст в предыдущей редакции)</w:t>
      </w:r>
    </w:p>
    <w:p w:rsidR="00F62080" w:rsidRPr="005C38CD" w:rsidRDefault="00F62080" w:rsidP="005C38CD">
      <w:bookmarkStart w:id="9" w:name="_GoBack"/>
      <w:bookmarkEnd w:id="9"/>
    </w:p>
    <w:sectPr w:rsidR="00F62080" w:rsidRPr="005C38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C3"/>
    <w:rsid w:val="003D7080"/>
    <w:rsid w:val="00480DC3"/>
    <w:rsid w:val="005C38CD"/>
    <w:rsid w:val="00F62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038934-8AEA-4F4A-BBC5-576183336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C38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D70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708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3D7080"/>
    <w:rPr>
      <w:color w:val="0000FF"/>
      <w:u w:val="single"/>
    </w:rPr>
  </w:style>
  <w:style w:type="paragraph" w:styleId="a4">
    <w:name w:val="Normal (Web)"/>
    <w:basedOn w:val="a"/>
    <w:uiPriority w:val="99"/>
    <w:semiHidden/>
    <w:unhideWhenUsed/>
    <w:rsid w:val="003D7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C38CD"/>
    <w:rPr>
      <w:rFonts w:asciiTheme="majorHAnsi" w:eastAsiaTheme="majorEastAsia" w:hAnsiTheme="majorHAnsi" w:cstheme="majorBidi"/>
      <w:color w:val="2E74B5" w:themeColor="accent1" w:themeShade="BF"/>
      <w:sz w:val="32"/>
      <w:szCs w:val="32"/>
    </w:rPr>
  </w:style>
  <w:style w:type="character" w:customStyle="1" w:styleId="blk">
    <w:name w:val="blk"/>
    <w:basedOn w:val="a0"/>
    <w:rsid w:val="005C38CD"/>
  </w:style>
  <w:style w:type="character" w:customStyle="1" w:styleId="hl">
    <w:name w:val="hl"/>
    <w:basedOn w:val="a0"/>
    <w:rsid w:val="005C38CD"/>
  </w:style>
  <w:style w:type="character" w:customStyle="1" w:styleId="nobr">
    <w:name w:val="nobr"/>
    <w:basedOn w:val="a0"/>
    <w:rsid w:val="005C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7142">
      <w:bodyDiv w:val="1"/>
      <w:marLeft w:val="0"/>
      <w:marRight w:val="0"/>
      <w:marTop w:val="0"/>
      <w:marBottom w:val="0"/>
      <w:divBdr>
        <w:top w:val="none" w:sz="0" w:space="0" w:color="auto"/>
        <w:left w:val="none" w:sz="0" w:space="0" w:color="auto"/>
        <w:bottom w:val="none" w:sz="0" w:space="0" w:color="auto"/>
        <w:right w:val="none" w:sz="0" w:space="0" w:color="auto"/>
      </w:divBdr>
      <w:divsChild>
        <w:div w:id="1720200794">
          <w:marLeft w:val="0"/>
          <w:marRight w:val="0"/>
          <w:marTop w:val="0"/>
          <w:marBottom w:val="0"/>
          <w:divBdr>
            <w:top w:val="none" w:sz="0" w:space="0" w:color="auto"/>
            <w:left w:val="none" w:sz="0" w:space="0" w:color="auto"/>
            <w:bottom w:val="none" w:sz="0" w:space="0" w:color="auto"/>
            <w:right w:val="none" w:sz="0" w:space="0" w:color="auto"/>
          </w:divBdr>
        </w:div>
        <w:div w:id="1108889709">
          <w:marLeft w:val="0"/>
          <w:marRight w:val="0"/>
          <w:marTop w:val="0"/>
          <w:marBottom w:val="0"/>
          <w:divBdr>
            <w:top w:val="none" w:sz="0" w:space="0" w:color="auto"/>
            <w:left w:val="none" w:sz="0" w:space="0" w:color="auto"/>
            <w:bottom w:val="none" w:sz="0" w:space="0" w:color="auto"/>
            <w:right w:val="none" w:sz="0" w:space="0" w:color="auto"/>
          </w:divBdr>
        </w:div>
      </w:divsChild>
    </w:div>
    <w:div w:id="201090583">
      <w:bodyDiv w:val="1"/>
      <w:marLeft w:val="0"/>
      <w:marRight w:val="0"/>
      <w:marTop w:val="0"/>
      <w:marBottom w:val="0"/>
      <w:divBdr>
        <w:top w:val="none" w:sz="0" w:space="0" w:color="auto"/>
        <w:left w:val="none" w:sz="0" w:space="0" w:color="auto"/>
        <w:bottom w:val="none" w:sz="0" w:space="0" w:color="auto"/>
        <w:right w:val="none" w:sz="0" w:space="0" w:color="auto"/>
      </w:divBdr>
    </w:div>
    <w:div w:id="1997416863">
      <w:bodyDiv w:val="1"/>
      <w:marLeft w:val="0"/>
      <w:marRight w:val="0"/>
      <w:marTop w:val="0"/>
      <w:marBottom w:val="0"/>
      <w:divBdr>
        <w:top w:val="none" w:sz="0" w:space="0" w:color="auto"/>
        <w:left w:val="none" w:sz="0" w:space="0" w:color="auto"/>
        <w:bottom w:val="none" w:sz="0" w:space="0" w:color="auto"/>
        <w:right w:val="none" w:sz="0" w:space="0" w:color="auto"/>
      </w:divBdr>
      <w:divsChild>
        <w:div w:id="1850676096">
          <w:marLeft w:val="0"/>
          <w:marRight w:val="0"/>
          <w:marTop w:val="120"/>
          <w:marBottom w:val="0"/>
          <w:divBdr>
            <w:top w:val="none" w:sz="0" w:space="0" w:color="auto"/>
            <w:left w:val="none" w:sz="0" w:space="0" w:color="auto"/>
            <w:bottom w:val="none" w:sz="0" w:space="0" w:color="auto"/>
            <w:right w:val="none" w:sz="0" w:space="0" w:color="auto"/>
          </w:divBdr>
        </w:div>
        <w:div w:id="2056732292">
          <w:marLeft w:val="0"/>
          <w:marRight w:val="0"/>
          <w:marTop w:val="0"/>
          <w:marBottom w:val="0"/>
          <w:divBdr>
            <w:top w:val="none" w:sz="0" w:space="0" w:color="auto"/>
            <w:left w:val="none" w:sz="0" w:space="0" w:color="auto"/>
            <w:bottom w:val="none" w:sz="0" w:space="0" w:color="auto"/>
            <w:right w:val="none" w:sz="0" w:space="0" w:color="auto"/>
          </w:divBdr>
          <w:divsChild>
            <w:div w:id="808981762">
              <w:marLeft w:val="0"/>
              <w:marRight w:val="0"/>
              <w:marTop w:val="120"/>
              <w:marBottom w:val="0"/>
              <w:divBdr>
                <w:top w:val="none" w:sz="0" w:space="0" w:color="auto"/>
                <w:left w:val="none" w:sz="0" w:space="0" w:color="auto"/>
                <w:bottom w:val="none" w:sz="0" w:space="0" w:color="auto"/>
                <w:right w:val="none" w:sz="0" w:space="0" w:color="auto"/>
              </w:divBdr>
            </w:div>
          </w:divsChild>
        </w:div>
        <w:div w:id="1755710787">
          <w:marLeft w:val="0"/>
          <w:marRight w:val="0"/>
          <w:marTop w:val="0"/>
          <w:marBottom w:val="0"/>
          <w:divBdr>
            <w:top w:val="none" w:sz="0" w:space="0" w:color="auto"/>
            <w:left w:val="none" w:sz="0" w:space="0" w:color="auto"/>
            <w:bottom w:val="none" w:sz="0" w:space="0" w:color="auto"/>
            <w:right w:val="none" w:sz="0" w:space="0" w:color="auto"/>
          </w:divBdr>
        </w:div>
        <w:div w:id="1479955703">
          <w:marLeft w:val="0"/>
          <w:marRight w:val="0"/>
          <w:marTop w:val="120"/>
          <w:marBottom w:val="0"/>
          <w:divBdr>
            <w:top w:val="none" w:sz="0" w:space="0" w:color="auto"/>
            <w:left w:val="none" w:sz="0" w:space="0" w:color="auto"/>
            <w:bottom w:val="none" w:sz="0" w:space="0" w:color="auto"/>
            <w:right w:val="none" w:sz="0" w:space="0" w:color="auto"/>
          </w:divBdr>
        </w:div>
        <w:div w:id="583338596">
          <w:marLeft w:val="0"/>
          <w:marRight w:val="0"/>
          <w:marTop w:val="120"/>
          <w:marBottom w:val="0"/>
          <w:divBdr>
            <w:top w:val="none" w:sz="0" w:space="0" w:color="auto"/>
            <w:left w:val="none" w:sz="0" w:space="0" w:color="auto"/>
            <w:bottom w:val="none" w:sz="0" w:space="0" w:color="auto"/>
            <w:right w:val="none" w:sz="0" w:space="0" w:color="auto"/>
          </w:divBdr>
        </w:div>
        <w:div w:id="371417478">
          <w:marLeft w:val="0"/>
          <w:marRight w:val="0"/>
          <w:marTop w:val="120"/>
          <w:marBottom w:val="0"/>
          <w:divBdr>
            <w:top w:val="none" w:sz="0" w:space="0" w:color="auto"/>
            <w:left w:val="none" w:sz="0" w:space="0" w:color="auto"/>
            <w:bottom w:val="none" w:sz="0" w:space="0" w:color="auto"/>
            <w:right w:val="none" w:sz="0" w:space="0" w:color="auto"/>
          </w:divBdr>
        </w:div>
        <w:div w:id="525798560">
          <w:marLeft w:val="0"/>
          <w:marRight w:val="0"/>
          <w:marTop w:val="0"/>
          <w:marBottom w:val="0"/>
          <w:divBdr>
            <w:top w:val="none" w:sz="0" w:space="0" w:color="auto"/>
            <w:left w:val="none" w:sz="0" w:space="0" w:color="auto"/>
            <w:bottom w:val="none" w:sz="0" w:space="0" w:color="auto"/>
            <w:right w:val="none" w:sz="0" w:space="0" w:color="auto"/>
          </w:divBdr>
          <w:divsChild>
            <w:div w:id="1729919385">
              <w:marLeft w:val="0"/>
              <w:marRight w:val="0"/>
              <w:marTop w:val="120"/>
              <w:marBottom w:val="0"/>
              <w:divBdr>
                <w:top w:val="none" w:sz="0" w:space="0" w:color="auto"/>
                <w:left w:val="none" w:sz="0" w:space="0" w:color="auto"/>
                <w:bottom w:val="none" w:sz="0" w:space="0" w:color="auto"/>
                <w:right w:val="none" w:sz="0" w:space="0" w:color="auto"/>
              </w:divBdr>
            </w:div>
          </w:divsChild>
        </w:div>
        <w:div w:id="1632516253">
          <w:marLeft w:val="0"/>
          <w:marRight w:val="0"/>
          <w:marTop w:val="0"/>
          <w:marBottom w:val="0"/>
          <w:divBdr>
            <w:top w:val="none" w:sz="0" w:space="0" w:color="auto"/>
            <w:left w:val="none" w:sz="0" w:space="0" w:color="auto"/>
            <w:bottom w:val="none" w:sz="0" w:space="0" w:color="auto"/>
            <w:right w:val="none" w:sz="0" w:space="0" w:color="auto"/>
          </w:divBdr>
        </w:div>
        <w:div w:id="1750275902">
          <w:marLeft w:val="0"/>
          <w:marRight w:val="0"/>
          <w:marTop w:val="120"/>
          <w:marBottom w:val="0"/>
          <w:divBdr>
            <w:top w:val="none" w:sz="0" w:space="0" w:color="auto"/>
            <w:left w:val="none" w:sz="0" w:space="0" w:color="auto"/>
            <w:bottom w:val="none" w:sz="0" w:space="0" w:color="auto"/>
            <w:right w:val="none" w:sz="0" w:space="0" w:color="auto"/>
          </w:divBdr>
        </w:div>
        <w:div w:id="940141909">
          <w:marLeft w:val="0"/>
          <w:marRight w:val="0"/>
          <w:marTop w:val="120"/>
          <w:marBottom w:val="0"/>
          <w:divBdr>
            <w:top w:val="none" w:sz="0" w:space="0" w:color="auto"/>
            <w:left w:val="none" w:sz="0" w:space="0" w:color="auto"/>
            <w:bottom w:val="none" w:sz="0" w:space="0" w:color="auto"/>
            <w:right w:val="none" w:sz="0" w:space="0" w:color="auto"/>
          </w:divBdr>
        </w:div>
        <w:div w:id="790127736">
          <w:marLeft w:val="0"/>
          <w:marRight w:val="0"/>
          <w:marTop w:val="0"/>
          <w:marBottom w:val="0"/>
          <w:divBdr>
            <w:top w:val="none" w:sz="0" w:space="0" w:color="auto"/>
            <w:left w:val="none" w:sz="0" w:space="0" w:color="auto"/>
            <w:bottom w:val="none" w:sz="0" w:space="0" w:color="auto"/>
            <w:right w:val="none" w:sz="0" w:space="0" w:color="auto"/>
          </w:divBdr>
          <w:divsChild>
            <w:div w:id="1912884140">
              <w:marLeft w:val="0"/>
              <w:marRight w:val="0"/>
              <w:marTop w:val="120"/>
              <w:marBottom w:val="0"/>
              <w:divBdr>
                <w:top w:val="none" w:sz="0" w:space="0" w:color="auto"/>
                <w:left w:val="none" w:sz="0" w:space="0" w:color="auto"/>
                <w:bottom w:val="none" w:sz="0" w:space="0" w:color="auto"/>
                <w:right w:val="none" w:sz="0" w:space="0" w:color="auto"/>
              </w:divBdr>
            </w:div>
          </w:divsChild>
        </w:div>
        <w:div w:id="2105805609">
          <w:marLeft w:val="0"/>
          <w:marRight w:val="0"/>
          <w:marTop w:val="0"/>
          <w:marBottom w:val="0"/>
          <w:divBdr>
            <w:top w:val="none" w:sz="0" w:space="0" w:color="auto"/>
            <w:left w:val="none" w:sz="0" w:space="0" w:color="auto"/>
            <w:bottom w:val="none" w:sz="0" w:space="0" w:color="auto"/>
            <w:right w:val="none" w:sz="0" w:space="0" w:color="auto"/>
          </w:divBdr>
        </w:div>
        <w:div w:id="565721764">
          <w:marLeft w:val="0"/>
          <w:marRight w:val="0"/>
          <w:marTop w:val="120"/>
          <w:marBottom w:val="0"/>
          <w:divBdr>
            <w:top w:val="none" w:sz="0" w:space="0" w:color="auto"/>
            <w:left w:val="none" w:sz="0" w:space="0" w:color="auto"/>
            <w:bottom w:val="none" w:sz="0" w:space="0" w:color="auto"/>
            <w:right w:val="none" w:sz="0" w:space="0" w:color="auto"/>
          </w:divBdr>
        </w:div>
        <w:div w:id="1278215301">
          <w:marLeft w:val="0"/>
          <w:marRight w:val="0"/>
          <w:marTop w:val="120"/>
          <w:marBottom w:val="0"/>
          <w:divBdr>
            <w:top w:val="none" w:sz="0" w:space="0" w:color="auto"/>
            <w:left w:val="none" w:sz="0" w:space="0" w:color="auto"/>
            <w:bottom w:val="none" w:sz="0" w:space="0" w:color="auto"/>
            <w:right w:val="none" w:sz="0" w:space="0" w:color="auto"/>
          </w:divBdr>
        </w:div>
        <w:div w:id="1705321771">
          <w:marLeft w:val="0"/>
          <w:marRight w:val="0"/>
          <w:marTop w:val="120"/>
          <w:marBottom w:val="0"/>
          <w:divBdr>
            <w:top w:val="none" w:sz="0" w:space="0" w:color="auto"/>
            <w:left w:val="none" w:sz="0" w:space="0" w:color="auto"/>
            <w:bottom w:val="none" w:sz="0" w:space="0" w:color="auto"/>
            <w:right w:val="none" w:sz="0" w:space="0" w:color="auto"/>
          </w:divBdr>
        </w:div>
        <w:div w:id="76637911">
          <w:marLeft w:val="0"/>
          <w:marRight w:val="0"/>
          <w:marTop w:val="120"/>
          <w:marBottom w:val="0"/>
          <w:divBdr>
            <w:top w:val="none" w:sz="0" w:space="0" w:color="auto"/>
            <w:left w:val="none" w:sz="0" w:space="0" w:color="auto"/>
            <w:bottom w:val="none" w:sz="0" w:space="0" w:color="auto"/>
            <w:right w:val="none" w:sz="0" w:space="0" w:color="auto"/>
          </w:divBdr>
        </w:div>
        <w:div w:id="2018069956">
          <w:marLeft w:val="0"/>
          <w:marRight w:val="0"/>
          <w:marTop w:val="0"/>
          <w:marBottom w:val="0"/>
          <w:divBdr>
            <w:top w:val="none" w:sz="0" w:space="0" w:color="auto"/>
            <w:left w:val="none" w:sz="0" w:space="0" w:color="auto"/>
            <w:bottom w:val="none" w:sz="0" w:space="0" w:color="auto"/>
            <w:right w:val="none" w:sz="0" w:space="0" w:color="auto"/>
          </w:divBdr>
          <w:divsChild>
            <w:div w:id="2061971662">
              <w:marLeft w:val="0"/>
              <w:marRight w:val="0"/>
              <w:marTop w:val="120"/>
              <w:marBottom w:val="0"/>
              <w:divBdr>
                <w:top w:val="none" w:sz="0" w:space="0" w:color="auto"/>
                <w:left w:val="none" w:sz="0" w:space="0" w:color="auto"/>
                <w:bottom w:val="none" w:sz="0" w:space="0" w:color="auto"/>
                <w:right w:val="none" w:sz="0" w:space="0" w:color="auto"/>
              </w:divBdr>
            </w:div>
          </w:divsChild>
        </w:div>
        <w:div w:id="1737781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6359/cd3e8b59f3f95471173b3cce472934e8871e64b3/" TargetMode="External"/><Relationship Id="rId3" Type="http://schemas.openxmlformats.org/officeDocument/2006/relationships/webSettings" Target="webSettings.xml"/><Relationship Id="rId7" Type="http://schemas.openxmlformats.org/officeDocument/2006/relationships/hyperlink" Target="http://www.consultant.ru/document/cons_doc_LAW_326359/cd3e8b59f3f95471173b3cce472934e8871e64b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200920/3d0cac60971a511280cbba229d9b6329c07731f7/" TargetMode="External"/><Relationship Id="rId11" Type="http://schemas.openxmlformats.org/officeDocument/2006/relationships/theme" Target="theme/theme1.xml"/><Relationship Id="rId5" Type="http://schemas.openxmlformats.org/officeDocument/2006/relationships/hyperlink" Target="http://www.consultant.ru/document/cons_doc_LAW_200920/3d0cac60971a511280cbba229d9b6329c07731f7/" TargetMode="External"/><Relationship Id="rId10" Type="http://schemas.openxmlformats.org/officeDocument/2006/relationships/fontTable" Target="fontTable.xml"/><Relationship Id="rId4" Type="http://schemas.openxmlformats.org/officeDocument/2006/relationships/hyperlink" Target="http://www.consultant.ru/document/cons_doc_LAW_108334/" TargetMode="External"/><Relationship Id="rId9" Type="http://schemas.openxmlformats.org/officeDocument/2006/relationships/hyperlink" Target="http://www.consultant.ru/document/cons_doc_LAW_314650/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3631</Characters>
  <Application>Microsoft Office Word</Application>
  <DocSecurity>0</DocSecurity>
  <Lines>30</Lines>
  <Paragraphs>8</Paragraphs>
  <ScaleCrop>false</ScaleCrop>
  <Company>diakov.net</Company>
  <LinksUpToDate>false</LinksUpToDate>
  <CharactersWithSpaces>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TAS</cp:lastModifiedBy>
  <cp:revision>3</cp:revision>
  <dcterms:created xsi:type="dcterms:W3CDTF">2017-08-16T16:36:00Z</dcterms:created>
  <dcterms:modified xsi:type="dcterms:W3CDTF">2019-08-05T10:48:00Z</dcterms:modified>
</cp:coreProperties>
</file>