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30"/>
          <w:szCs w:val="30"/>
        </w:rPr>
        <w:t>АДМИНИСТРАЦИЯ АКСАКОВСКОГО СЕЛЬСОВЕТА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БУГУРУСЛАНСКОГО РАЙОНА ОРЕНБУРГСКОЙ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11160" w:type="dxa"/>
        <w:jc w:val="left"/>
        <w:tblInd w:w="-9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60"/>
      </w:tblGrid>
      <w:tr>
        <w:trPr>
          <w:trHeight w:val="100" w:hRule="atLeast"/>
        </w:trPr>
        <w:tc>
          <w:tcPr>
            <w:tcW w:w="1116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before="0" w:after="1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 xml:space="preserve">30.03.2021                                                                                                  № 11-п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</w:t>
      </w:r>
    </w:p>
    <w:p>
      <w:pPr>
        <w:pStyle w:val="Normal"/>
        <w:ind w:left="10" w:firstLine="567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О внесении изменений в постановление от 10.12.218 № 46-п «Об утверждении программы «Комплексное развитие социальной инфраструктуры МО «Аксаковский сельсовет» Бугурусланского района Оренбургской области на 2018-2030 годы»</w:t>
      </w:r>
    </w:p>
    <w:p>
      <w:pPr>
        <w:pStyle w:val="Normal"/>
        <w:rPr>
          <w:rFonts w:eastAsia="Arial Unicode MS"/>
          <w:szCs w:val="28"/>
        </w:rPr>
      </w:pPr>
      <w:r>
        <w:rPr>
          <w:rFonts w:ascii="Verdana" w:hAnsi="Verdana"/>
          <w:sz w:val="13"/>
          <w:szCs w:val="13"/>
        </w:rPr>
        <w:br/>
      </w:r>
      <w:r>
        <w:rPr>
          <w:rFonts w:eastAsia="Calibri"/>
          <w:szCs w:val="28"/>
          <w:lang w:eastAsia="en-US"/>
        </w:rPr>
        <w:t xml:space="preserve">   На основании </w:t>
      </w:r>
      <w:hyperlink r:id="rId2">
        <w:r>
          <w:rPr>
            <w:rFonts w:eastAsia="Calibri"/>
            <w:color w:val="0000FF"/>
            <w:szCs w:val="28"/>
            <w:u w:val="single"/>
            <w:lang w:eastAsia="en-US"/>
          </w:rPr>
          <w:t>ст. 12</w:t>
        </w:r>
      </w:hyperlink>
      <w:r>
        <w:rPr>
          <w:rFonts w:eastAsia="Calibri"/>
          <w:szCs w:val="28"/>
          <w:lang w:eastAsia="en-US"/>
        </w:rPr>
        <w:t xml:space="preserve">, </w:t>
      </w:r>
      <w:hyperlink r:id="rId3">
        <w:r>
          <w:rPr>
            <w:rFonts w:eastAsia="Calibri"/>
            <w:color w:val="0000FF"/>
            <w:szCs w:val="28"/>
            <w:u w:val="single"/>
            <w:lang w:eastAsia="en-US"/>
          </w:rPr>
          <w:t>ст. 132</w:t>
        </w:r>
      </w:hyperlink>
      <w:r>
        <w:rPr>
          <w:rFonts w:eastAsia="Calibri"/>
          <w:szCs w:val="28"/>
          <w:lang w:eastAsia="en-US"/>
        </w:rPr>
        <w:t xml:space="preserve"> Конституции Российской Федерации, </w:t>
      </w:r>
      <w:hyperlink r:id="rId4">
        <w:r>
          <w:rPr>
            <w:rFonts w:eastAsia="Calibri"/>
            <w:color w:val="0000FF"/>
            <w:szCs w:val="28"/>
            <w:u w:val="single"/>
            <w:lang w:eastAsia="en-US"/>
          </w:rPr>
          <w:t>п. 4 части 10 ст. 35</w:t>
        </w:r>
      </w:hyperlink>
      <w:r>
        <w:rPr>
          <w:rFonts w:eastAsia="Calibri"/>
          <w:szCs w:val="28"/>
          <w:lang w:eastAsia="en-US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Бюджетным Кодексом РФ, руководствуясь Уставом  муниципального образования</w:t>
      </w:r>
      <w:r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szCs w:val="28"/>
        </w:rPr>
        <w:t>«Аксаковский</w:t>
      </w:r>
      <w:r>
        <w:rPr>
          <w:rFonts w:eastAsia="Calibri"/>
          <w:szCs w:val="28"/>
          <w:lang w:eastAsia="en-US"/>
        </w:rPr>
        <w:t xml:space="preserve"> сельсовет» Бугурусланского района Оренбургской области, постановлением администрации муниципального образования «Аксаковский сельсовет» Бугурусланского района Оренбургской области </w:t>
      </w:r>
      <w:r>
        <w:rPr>
          <w:szCs w:val="28"/>
        </w:rPr>
        <w:t>27.05.2014 года №16-п «</w:t>
      </w:r>
      <w:r>
        <w:rPr>
          <w:bCs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«Аксаковский сельсовет»</w:t>
      </w:r>
      <w:r>
        <w:rPr>
          <w:b/>
          <w:bCs/>
          <w:szCs w:val="28"/>
        </w:rPr>
        <w:t>:</w:t>
      </w:r>
    </w:p>
    <w:p>
      <w:pPr>
        <w:pStyle w:val="Normal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</w:t>
      </w:r>
      <w:r>
        <w:rPr>
          <w:rFonts w:eastAsia="Arial Unicode MS"/>
          <w:szCs w:val="28"/>
        </w:rPr>
        <w:t>1. Внести изменения в муниципальную программу «Комплексное развитие социальной инфраструктуры муниципального образования «Аксаковский сельсовет» Бугурусланского района Оренбургской области» на 2018 - 2030 годы» согласно приложению.</w:t>
      </w:r>
    </w:p>
    <w:p>
      <w:pPr>
        <w:pStyle w:val="Normal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</w:t>
      </w:r>
      <w:r>
        <w:rPr>
          <w:b/>
          <w:bCs/>
          <w:szCs w:val="28"/>
          <w:lang w:eastAsia="ar-SA"/>
        </w:rPr>
        <w:t xml:space="preserve">   </w:t>
      </w:r>
      <w:r>
        <w:rPr>
          <w:b/>
          <w:bCs/>
          <w:szCs w:val="28"/>
          <w:lang w:eastAsia="ar-SA"/>
        </w:rPr>
        <w:t>2</w:t>
      </w:r>
      <w:r>
        <w:rPr>
          <w:bCs/>
          <w:szCs w:val="28"/>
          <w:lang w:eastAsia="ar-SA"/>
        </w:rPr>
        <w:t xml:space="preserve">.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Постановление обнародовать в установленном порядке и разместить на официальном сайте администрации Аксаковского сельсовета.</w:t>
      </w:r>
    </w:p>
    <w:p>
      <w:pPr>
        <w:pStyle w:val="Normal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</w:t>
      </w:r>
      <w:r>
        <w:rPr>
          <w:rFonts w:eastAsia="Arial Unicode MS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</w:t>
      </w:r>
      <w:r>
        <w:rPr>
          <w:rFonts w:eastAsia="Arial Unicode MS"/>
          <w:szCs w:val="28"/>
        </w:rPr>
        <w:t xml:space="preserve">4. Постановление вступает в силу после его официального обнародования.  </w:t>
      </w:r>
    </w:p>
    <w:p>
      <w:pPr>
        <w:pStyle w:val="Normal"/>
        <w:rPr>
          <w:rFonts w:eastAsia="Arial Unicode MS"/>
          <w:szCs w:val="28"/>
        </w:rPr>
      </w:pPr>
      <w:r>
        <w:rPr>
          <w:rFonts w:eastAsia="Arial Unicode MS"/>
          <w:szCs w:val="28"/>
        </w:rPr>
      </w:r>
    </w:p>
    <w:p>
      <w:pPr>
        <w:pStyle w:val="Normal"/>
        <w:overflowPunct w:val="false"/>
        <w:ind w:left="10" w:firstLine="709"/>
        <w:textAlignment w:val="baseline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overflowPunct w:val="false"/>
        <w:textAlignment w:val="baseline"/>
        <w:rPr>
          <w:szCs w:val="28"/>
        </w:rPr>
      </w:pPr>
      <w:r>
        <w:rPr>
          <w:szCs w:val="28"/>
        </w:rPr>
        <w:t>Глава администрации МО</w:t>
      </w:r>
    </w:p>
    <w:p>
      <w:pPr>
        <w:pStyle w:val="Normal"/>
        <w:overflowPunct w:val="false"/>
        <w:textAlignment w:val="baseline"/>
        <w:rPr>
          <w:szCs w:val="28"/>
        </w:rPr>
      </w:pPr>
      <w:r>
        <w:rPr>
          <w:szCs w:val="28"/>
        </w:rPr>
        <w:t>«Аксаковский сельсовет»                                                              И.Н. Конаков</w:t>
      </w:r>
    </w:p>
    <w:p>
      <w:pPr>
        <w:pStyle w:val="Normal"/>
        <w:overflowPunct w:val="false"/>
        <w:textAlignment w:val="baseline"/>
        <w:rPr>
          <w:sz w:val="20"/>
          <w:szCs w:val="20"/>
        </w:rPr>
      </w:pPr>
      <w:r>
        <w:rPr/>
      </w:r>
    </w:p>
    <w:p>
      <w:pPr>
        <w:pStyle w:val="Normal"/>
        <w:overflowPunct w:val="false"/>
        <w:textAlignment w:val="baseline"/>
        <w:rPr>
          <w:sz w:val="20"/>
          <w:szCs w:val="20"/>
        </w:rPr>
      </w:pPr>
      <w:r>
        <w:rPr>
          <w:sz w:val="20"/>
          <w:szCs w:val="20"/>
        </w:rPr>
        <w:t>Разослано: в дело, прокурору, администрации района.</w:t>
        <w:tab/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Утверждена </w:t>
      </w:r>
    </w:p>
    <w:p>
      <w:pPr>
        <w:pStyle w:val="Normal"/>
        <w:spacing w:lineRule="auto" w:line="259" w:before="0" w:after="0"/>
        <w:ind w:left="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>
      <w:pPr>
        <w:pStyle w:val="Normal"/>
        <w:spacing w:lineRule="auto" w:line="259" w:before="0" w:after="0"/>
        <w:ind w:left="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Аксаковского сельсовета </w:t>
      </w:r>
    </w:p>
    <w:p>
      <w:pPr>
        <w:pStyle w:val="Normal"/>
        <w:spacing w:lineRule="auto" w:line="259" w:before="0" w:after="0"/>
        <w:ind w:left="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Бугурусланского района </w:t>
      </w:r>
    </w:p>
    <w:p>
      <w:pPr>
        <w:pStyle w:val="Normal"/>
        <w:spacing w:lineRule="auto" w:line="259" w:before="0" w:after="0"/>
        <w:ind w:left="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>
      <w:pPr>
        <w:pStyle w:val="Normal"/>
        <w:spacing w:lineRule="auto" w:line="259" w:before="0" w:after="0"/>
        <w:ind w:left="0" w:hanging="0"/>
        <w:jc w:val="right"/>
        <w:rPr>
          <w:sz w:val="28"/>
          <w:szCs w:val="28"/>
        </w:rPr>
      </w:pPr>
      <w:r>
        <w:rPr>
          <w:sz w:val="28"/>
          <w:szCs w:val="28"/>
        </w:rPr>
        <w:t>от 30.03.2021 года № 11-п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>
      <w:pPr>
        <w:pStyle w:val="Normal"/>
        <w:spacing w:lineRule="auto" w:line="259" w:before="0" w:after="29"/>
        <w:ind w:left="10" w:right="5" w:hanging="1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ПРОГРАММА </w:t>
      </w:r>
    </w:p>
    <w:p>
      <w:pPr>
        <w:pStyle w:val="Normal"/>
        <w:spacing w:lineRule="auto" w:line="259" w:before="0" w:after="29"/>
        <w:ind w:left="10" w:right="5" w:hanging="1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«КОМПЛЕКСНОЕ РАЗВИТИЕ СОЦИАЛЬНОЙ </w:t>
      </w:r>
    </w:p>
    <w:p>
      <w:pPr>
        <w:pStyle w:val="Normal"/>
        <w:spacing w:lineRule="auto" w:line="259" w:before="0" w:after="29"/>
        <w:ind w:left="10" w:right="4" w:hanging="1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ИНФРАСТРУКТУРЫ  МУНИЦИПАЛЬНОГО ОБРАЗОВАНИЯ </w:t>
      </w:r>
    </w:p>
    <w:p>
      <w:pPr>
        <w:pStyle w:val="1"/>
        <w:ind w:left="317" w:right="0" w:hanging="10"/>
        <w:rPr>
          <w:sz w:val="26"/>
          <w:szCs w:val="26"/>
        </w:rPr>
      </w:pPr>
      <w:r>
        <w:rPr>
          <w:sz w:val="26"/>
          <w:szCs w:val="26"/>
        </w:rPr>
        <w:t xml:space="preserve">«АКСАКОВСКИЙ СЕЛЬСОВЕТ» БУГУРУСЛАНСКОГО РАЙОНА </w:t>
      </w:r>
    </w:p>
    <w:p>
      <w:pPr>
        <w:pStyle w:val="Normal"/>
        <w:spacing w:lineRule="auto" w:line="264" w:before="0" w:after="4"/>
        <w:ind w:left="3360" w:right="2378" w:hanging="614"/>
        <w:rPr>
          <w:sz w:val="26"/>
          <w:szCs w:val="26"/>
        </w:rPr>
      </w:pPr>
      <w:r>
        <w:rPr>
          <w:b/>
          <w:sz w:val="26"/>
          <w:szCs w:val="26"/>
        </w:rPr>
        <w:t xml:space="preserve">ОРЕНБУРГСКОЙ ОБЛАСТИ НА 2018 -2030 ГОДЫ» </w:t>
      </w:r>
    </w:p>
    <w:p>
      <w:pPr>
        <w:pStyle w:val="Normal"/>
        <w:spacing w:lineRule="auto" w:line="264" w:before="0" w:after="4"/>
        <w:ind w:left="3360" w:right="2378" w:hanging="6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center"/>
        <w:rPr>
          <w:sz w:val="26"/>
          <w:szCs w:val="26"/>
        </w:rPr>
      </w:pPr>
      <w:r>
        <w:rPr>
          <w:sz w:val="26"/>
          <w:szCs w:val="26"/>
        </w:rPr>
        <w:t>с. Аксаково</w:t>
      </w:r>
    </w:p>
    <w:p>
      <w:pPr>
        <w:pStyle w:val="Normal"/>
        <w:spacing w:lineRule="auto" w:line="259" w:before="0" w:after="0"/>
        <w:ind w:left="0" w:hanging="0"/>
        <w:jc w:val="center"/>
        <w:rPr>
          <w:sz w:val="26"/>
          <w:szCs w:val="26"/>
        </w:rPr>
      </w:pPr>
      <w:r>
        <w:rPr>
          <w:sz w:val="26"/>
          <w:szCs w:val="26"/>
        </w:rPr>
        <w:t>2021 год</w:t>
      </w:r>
    </w:p>
    <w:p>
      <w:pPr>
        <w:pStyle w:val="Normal"/>
        <w:spacing w:lineRule="auto" w:line="259" w:before="0" w:after="0"/>
        <w:ind w:lef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9" w:before="0" w:after="0"/>
        <w:ind w:lef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tbl>
      <w:tblPr>
        <w:tblW w:w="10220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070"/>
        <w:gridCol w:w="920"/>
      </w:tblGrid>
      <w:tr>
        <w:trPr>
          <w:trHeight w:val="630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Style23"/>
              <w:keepNext w:val="false"/>
              <w:keepLines w:val="false"/>
              <w:pageBreakBefore/>
              <w:widowControl w:val="false"/>
              <w:shd w:val="clear" w:fill="FFFFFF"/>
              <w:bidi w:val="0"/>
              <w:spacing w:lineRule="auto" w:line="240" w:before="0" w:after="0"/>
              <w:ind w:left="0" w:right="0" w:firstLine="260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№</w:t>
            </w:r>
          </w:p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раздела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Наименование раздела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Стр.</w:t>
            </w:r>
          </w:p>
        </w:tc>
      </w:tr>
      <w:tr>
        <w:trPr>
          <w:trHeight w:val="510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napToGrid w:val="false"/>
              <w:spacing w:lineRule="auto" w:line="240" w:before="0" w:after="0"/>
              <w:ind w:left="0" w:right="0" w:firstLine="260"/>
              <w:jc w:val="both"/>
              <w:rPr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ВВЕДЕНИЕ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345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Паспорт Программы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630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16"/>
              <w:keepNext w:val="false"/>
              <w:keepLines w:val="fals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631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u w:val="none"/>
                <w:shd w:fill="auto" w:val="clear"/>
                <w:lang w:val="ru-RU" w:eastAsia="ru-RU" w:bidi="ru-RU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005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2.1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Описание социально-экономического состояния поселения сведения о градостроительной деятельности на территории Елатомского сельского поселения Бугурусланского района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615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2.1.1.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20" w:leader="none"/>
              </w:tabs>
              <w:spacing w:before="0" w:after="14"/>
              <w:ind w:left="0" w:right="0" w:hanging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/>
                <w:iCs/>
                <w:sz w:val="24"/>
                <w:szCs w:val="24"/>
              </w:rPr>
              <w:t xml:space="preserve">Демографическая характеристика и прогноз численности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485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2.1.2.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/>
                <w:i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Жилищный фонд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408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2.1.3.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/>
                <w:i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Сельское хозяйство и производственная сфера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222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2.2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Технико-экономические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408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2.2.1.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/>
                <w:i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447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2.2.2.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16"/>
              <w:keepNext w:val="false"/>
              <w:keepLines w:val="false"/>
              <w:widowControl w:val="false"/>
              <w:tabs>
                <w:tab w:val="clear" w:pos="708"/>
                <w:tab w:val="left" w:pos="83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pacing w:val="0"/>
                <w:w w:val="100"/>
                <w:sz w:val="24"/>
                <w:szCs w:val="24"/>
                <w:u w:val="none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/>
                <w:iCs/>
                <w:color w:val="000000"/>
                <w:spacing w:val="0"/>
                <w:w w:val="100"/>
                <w:sz w:val="24"/>
                <w:szCs w:val="24"/>
                <w:u w:val="none"/>
                <w:shd w:fill="auto" w:val="clear"/>
                <w:lang w:val="ru-RU" w:eastAsia="ru-RU" w:bidi="ru-RU"/>
              </w:rPr>
              <w:t>Здравоохранение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435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36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2.2.3.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31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Культура и спорт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200" w:hRule="exact"/>
        </w:trPr>
        <w:tc>
          <w:tcPr>
            <w:tcW w:w="123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2.3.</w:t>
            </w:r>
          </w:p>
        </w:tc>
        <w:tc>
          <w:tcPr>
            <w:tcW w:w="807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16"/>
              <w:keepNext w:val="false"/>
              <w:keepLines w:val="false"/>
              <w:widowControl w:val="false"/>
              <w:bidi w:val="0"/>
              <w:spacing w:lineRule="auto" w:line="240" w:before="0" w:after="360"/>
              <w:ind w:left="0" w:right="0" w:hanging="0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u w:val="none"/>
                <w:shd w:fill="auto" w:val="clear"/>
                <w:lang w:val="ru-RU" w:eastAsia="ru-RU" w:bidi="ru-RU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735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shd w:fill="auto" w:val="clear"/>
                <w:lang w:val="ru-RU" w:eastAsia="ru-RU" w:bidi="ru-RU"/>
              </w:rPr>
              <w:t>2.4.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16"/>
              <w:keepNext w:val="false"/>
              <w:keepLines w:val="fals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2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Оценка нормативно-правовой базы, необходимой для функционирования и развития социальной инфраструктуры поселения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960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020" w:hRule="exact"/>
        </w:trPr>
        <w:tc>
          <w:tcPr>
            <w:tcW w:w="123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70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710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shd w:fill="auto" w:val="clear"/>
                <w:lang w:val="ru-RU" w:eastAsia="ru-RU" w:bidi="ru-RU"/>
              </w:rPr>
              <w:t>5.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080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57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435" w:hRule="exac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22"/>
              <w:keepNext w:val="true"/>
              <w:keepLines/>
              <w:widowControl w:val="false"/>
              <w:numPr>
                <w:ilvl w:val="0"/>
                <w:numId w:val="0"/>
              </w:numPr>
              <w:shd w:val="clear" w:fill="FFFFFF"/>
              <w:tabs>
                <w:tab w:val="clear" w:pos="708"/>
                <w:tab w:val="left" w:pos="327" w:leader="none"/>
              </w:tabs>
              <w:bidi w:val="0"/>
              <w:spacing w:lineRule="auto" w:line="240" w:before="0" w:after="32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Организация контроля за реализацией Программы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510" w:hRule="exact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keepNext w:val="false"/>
              <w:keepLines/>
              <w:widowControl w:val="false"/>
              <w:suppressLineNumbers/>
              <w:shd w:val="clear" w:fill="FFFFFF"/>
              <w:tabs>
                <w:tab w:val="clear" w:pos="708"/>
                <w:tab w:val="left" w:pos="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-737" w:right="0" w:firstLine="737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Механизм обновления Программы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firstLine="24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ru-RU" w:eastAsia="ru-RU" w:bidi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22"/>
        <w:keepNext w:val="true"/>
        <w:keepLines/>
        <w:widowControl w:val="false"/>
        <w:shd w:val="clear" w:fill="FFFFFF"/>
        <w:bidi w:val="0"/>
        <w:spacing w:lineRule="auto" w:line="240" w:before="0" w:after="0"/>
        <w:jc w:val="center"/>
        <w:rPr>
          <w:rFonts w:ascii="Times New Roman" w:hAnsi="Times New Roman" w:cs="Liberation Serif;Times New Roman"/>
          <w:color w:val="000000"/>
          <w:spacing w:val="0"/>
          <w:w w:val="100"/>
          <w:shd w:fill="auto" w:val="clear"/>
          <w:lang w:val="ru-RU" w:eastAsia="ru-RU" w:bidi="ru-RU"/>
        </w:rPr>
      </w:pPr>
      <w:bookmarkStart w:id="1" w:name="bookmark2"/>
      <w:bookmarkStart w:id="2" w:name="bookmark3"/>
      <w:r>
        <w:rPr>
          <w:rFonts w:cs="Liberation Serif;Times New Roman"/>
          <w:color w:val="000000"/>
          <w:spacing w:val="0"/>
          <w:w w:val="100"/>
          <w:shd w:fill="auto" w:val="clear"/>
          <w:lang w:val="ru-RU" w:eastAsia="ru-RU" w:bidi="ru-RU"/>
        </w:rPr>
        <w:t>Введение</w:t>
      </w:r>
      <w:bookmarkEnd w:id="1"/>
      <w:bookmarkEnd w:id="2"/>
    </w:p>
    <w:p>
      <w:pPr>
        <w:pStyle w:val="22"/>
        <w:widowControl w:val="false"/>
        <w:shd w:val="clear" w:fill="FFFFFF"/>
        <w:bidi w:val="0"/>
        <w:spacing w:lineRule="auto" w:line="240" w:before="0" w:after="0"/>
        <w:jc w:val="center"/>
        <w:rPr>
          <w:rFonts w:ascii="Times New Roman" w:hAnsi="Times New Roman" w:cs="Liberation Serif;Times New Roman"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>
      <w:pPr>
        <w:pStyle w:val="Style16"/>
        <w:keepNext w:val="false"/>
        <w:keepLines w:val="false"/>
        <w:widowControl w:val="false"/>
        <w:numPr>
          <w:ilvl w:val="0"/>
          <w:numId w:val="3"/>
        </w:numPr>
        <w:tabs>
          <w:tab w:val="clear" w:pos="708"/>
          <w:tab w:val="left" w:pos="735" w:leader="none"/>
        </w:tabs>
        <w:bidi w:val="0"/>
        <w:spacing w:lineRule="auto" w:line="240" w:before="0" w:after="0"/>
        <w:ind w:left="740" w:right="0" w:hanging="36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создание условий для формирования прогрессивных тенденций в демографических процессах;</w:t>
      </w:r>
    </w:p>
    <w:p>
      <w:pPr>
        <w:pStyle w:val="Style16"/>
        <w:keepNext w:val="false"/>
        <w:keepLines w:val="false"/>
        <w:widowControl w:val="false"/>
        <w:numPr>
          <w:ilvl w:val="0"/>
          <w:numId w:val="3"/>
        </w:numPr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эффективное использование трудовых ресурсов;</w:t>
      </w:r>
    </w:p>
    <w:p>
      <w:pPr>
        <w:pStyle w:val="Style16"/>
        <w:keepNext w:val="false"/>
        <w:keepLines w:val="false"/>
        <w:widowControl w:val="false"/>
        <w:numPr>
          <w:ilvl w:val="0"/>
          <w:numId w:val="3"/>
        </w:numPr>
        <w:tabs>
          <w:tab w:val="clear" w:pos="708"/>
          <w:tab w:val="left" w:pos="735" w:leader="none"/>
        </w:tabs>
        <w:bidi w:val="0"/>
        <w:spacing w:lineRule="auto" w:line="240" w:before="0" w:after="0"/>
        <w:ind w:left="740" w:right="0" w:hanging="36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обеспечение оптимальных жилищно-коммунальных и бытовых условий жизни населения;</w:t>
      </w:r>
    </w:p>
    <w:p>
      <w:pPr>
        <w:pStyle w:val="Style16"/>
        <w:keepNext w:val="false"/>
        <w:keepLines w:val="false"/>
        <w:widowControl w:val="false"/>
        <w:numPr>
          <w:ilvl w:val="0"/>
          <w:numId w:val="3"/>
        </w:numPr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улучшение и сохранение физического здоровья населения;</w:t>
      </w:r>
    </w:p>
    <w:p>
      <w:pPr>
        <w:pStyle w:val="Style16"/>
        <w:keepNext w:val="false"/>
        <w:keepLines w:val="false"/>
        <w:widowControl w:val="false"/>
        <w:numPr>
          <w:ilvl w:val="0"/>
          <w:numId w:val="3"/>
        </w:numPr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рациональное использование свободного времени гражданами.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28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Основные функции инфраструктуры муниципального образования заключаются в:</w:t>
      </w:r>
    </w:p>
    <w:p>
      <w:pPr>
        <w:pStyle w:val="Style16"/>
        <w:keepNext w:val="false"/>
        <w:keepLines w:val="false"/>
        <w:widowControl w:val="false"/>
        <w:numPr>
          <w:ilvl w:val="0"/>
          <w:numId w:val="3"/>
        </w:numPr>
        <w:tabs>
          <w:tab w:val="clear" w:pos="708"/>
          <w:tab w:val="left" w:pos="740" w:leader="none"/>
        </w:tabs>
        <w:bidi w:val="0"/>
        <w:spacing w:lineRule="auto" w:line="240" w:before="0" w:after="0"/>
        <w:ind w:left="740" w:right="0" w:hanging="36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обеспечении и удовлетворении инфраструктурных потребностей населения муниципальных образований;</w:t>
      </w:r>
    </w:p>
    <w:p>
      <w:pPr>
        <w:pStyle w:val="Style16"/>
        <w:keepNext w:val="false"/>
        <w:keepLines w:val="false"/>
        <w:widowControl w:val="false"/>
        <w:numPr>
          <w:ilvl w:val="0"/>
          <w:numId w:val="3"/>
        </w:numPr>
        <w:tabs>
          <w:tab w:val="clear" w:pos="708"/>
          <w:tab w:val="left" w:pos="740" w:leader="none"/>
        </w:tabs>
        <w:bidi w:val="0"/>
        <w:spacing w:lineRule="auto" w:line="240" w:before="0" w:after="220"/>
        <w:ind w:left="740" w:right="0" w:hanging="36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обеспечении инфраструктурной целостности муниципального образования.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28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28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280"/>
        <w:ind w:left="0" w:right="0" w:firstLine="88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>
      <w:pPr>
        <w:pStyle w:val="Style16"/>
        <w:keepNext w:val="false"/>
        <w:keepLines w:val="false"/>
        <w:widowControl w:val="false"/>
        <w:suppressAutoHyphens w:val="true"/>
        <w:bidi w:val="0"/>
        <w:spacing w:lineRule="auto" w:line="240" w:before="171" w:after="171"/>
        <w:ind w:left="0" w:right="0" w:firstLine="737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инфраструктуры, сферы услуг и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Для обеспечения условий успешного выполнения мероприятий Программы, необходимо на уровне поселений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</w:t>
        <w:softHyphen/>
        <w:t>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сельских поселений.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en-US" w:eastAsia="ru-RU" w:bidi="ru-RU"/>
        </w:rPr>
        <w:t>I</w:t>
      </w:r>
      <w:r>
        <w:rPr>
          <w:rFonts w:cs="Liberation Serif;Times New Roman"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. Паспорт программы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3"/>
        <w:gridCol w:w="6976"/>
      </w:tblGrid>
      <w:tr>
        <w:trPr/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Наименование </w:t>
            </w:r>
          </w:p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Программы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tabs>
                <w:tab w:val="clear" w:pos="708"/>
                <w:tab w:val="left" w:pos="2117" w:leader="none"/>
                <w:tab w:val="left" w:pos="3648" w:leader="none"/>
                <w:tab w:val="left" w:pos="5237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Программа комплексного развития социальной инфраструктуры Аксаковского сельсовета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Бугурусланского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района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Оренбургской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области на период с 2018 по 2030 год (далее — Программа)</w:t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57" w:after="57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Федеральный Закон № 131-ФЗ от 06.10.2003 «Об общих принципах организации местного самоуправления в Российской Федерации» Градостроительный Кодекс Российской Федерации</w:t>
            </w:r>
          </w:p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57" w:after="57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      </w:r>
          </w:p>
          <w:p>
            <w:pPr>
              <w:pStyle w:val="Style23"/>
              <w:widowControl w:val="false"/>
              <w:shd w:val="clear" w:fill="FFFFFF"/>
              <w:bidi w:val="0"/>
              <w:spacing w:lineRule="auto" w:line="240" w:before="57" w:after="57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Устав МО Аксаковский сельсовет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Бугурусланского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района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Оренбургской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области, </w:t>
            </w:r>
          </w:p>
          <w:p>
            <w:pPr>
              <w:pStyle w:val="Style23"/>
              <w:widowControl w:val="false"/>
              <w:shd w:val="clear" w:fill="FFFFFF"/>
              <w:bidi w:val="0"/>
              <w:spacing w:lineRule="auto" w:line="240" w:before="57" w:after="57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Генеральный план МО Аксаковский сельсовет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Бугурусланского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района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Оренбургской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области</w:t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Наименование заказчика</w:t>
            </w:r>
          </w:p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Программы, его местонахождение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Администрация Аксаковского сельсовета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Бугурусланского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района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Оренбургской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области, село Аксаково</w:t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Наименование разработчика Программы, его местонахождение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Администрация Аксаковского сельсовета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Бугурусланского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района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Оренбургской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области,  </w:t>
            </w: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 xml:space="preserve">село Аксаково </w:t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Цели и задачи Программы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;Times New Roman"/>
                <w:b/>
                <w:b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Цели: </w:t>
            </w:r>
            <w:r>
              <w:rPr>
                <w:rFonts w:cs="Liberation Serif;Times New Roman"/>
                <w:b w:val="false"/>
                <w:b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Повышение качества жизни населения, его занятости и самозанятости, экономических, социальных и культурных возможностей</w:t>
            </w:r>
          </w:p>
          <w:p>
            <w:pPr>
              <w:pStyle w:val="Style23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;Times New Roman"/>
                <w:b/>
                <w:b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Задачи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: Создание правовых, организационных, институциональных и экономических условий для перехода к устойчивому развитию социальной инфраструктуры поселений, эффективной реализации полномочий органов местного самоуправления;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FFFFFF"/>
              <w:tabs>
                <w:tab w:val="clear" w:pos="708"/>
                <w:tab w:val="left" w:pos="32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Liberation Serif;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ремонт водопроводных сетей, благоустройство поселений,  ремонт дорог;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FFFFFF"/>
              <w:tabs>
                <w:tab w:val="clear" w:pos="708"/>
                <w:tab w:val="left" w:pos="293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FFFFFF"/>
              <w:tabs>
                <w:tab w:val="clear" w:pos="708"/>
                <w:tab w:val="left" w:pos="24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Развитие личных подсобных хозяйств;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FFFFFF"/>
              <w:tabs>
                <w:tab w:val="clear" w:pos="708"/>
                <w:tab w:val="left" w:pos="283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Создание условий для безопасного проживания населения на территориях поселений;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FFFFFF"/>
              <w:tabs>
                <w:tab w:val="clear" w:pos="708"/>
                <w:tab w:val="left" w:pos="25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Содействие развитию малого предпринимательства, организации новых рабочих мест;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FFFFFF"/>
              <w:tabs>
                <w:tab w:val="clear" w:pos="708"/>
                <w:tab w:val="left" w:pos="720" w:leader="none"/>
                <w:tab w:val="left" w:pos="2347" w:leader="none"/>
                <w:tab w:val="left" w:pos="2880" w:leader="none"/>
                <w:tab w:val="left" w:pos="4608" w:leader="none"/>
                <w:tab w:val="left" w:pos="622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Содействие в</w:t>
              <w:tab/>
              <w:t>обеспечении социальной поддержки слабозащищенных слоев населения;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FFFFFF"/>
              <w:tabs>
                <w:tab w:val="clear" w:pos="708"/>
                <w:tab w:val="left" w:pos="523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поселения, развитие физкультуры и спорта.</w:t>
            </w:r>
          </w:p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-эффективность функционирования действующей социальной инфраструктуры</w:t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Технико-экономические показатели: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FFFFFF"/>
              <w:tabs>
                <w:tab w:val="clear" w:pos="708"/>
                <w:tab w:val="left" w:pos="163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уровень обеспеченности населения объектами спорта;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FFFFFF"/>
              <w:tabs>
                <w:tab w:val="clear" w:pos="708"/>
                <w:tab w:val="left" w:pos="163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финансовые затраты на содержание объектов социальной инфраструктуры.</w:t>
            </w:r>
          </w:p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Социально-экономические показатели: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FFFFFF"/>
              <w:tabs>
                <w:tab w:val="clear" w:pos="708"/>
                <w:tab w:val="left" w:pos="163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доля объектов находящихся в удовлетворительном состоянии, в общем количестве объектов регионального и местного значения</w:t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tabs>
                <w:tab w:val="clear" w:pos="708"/>
                <w:tab w:val="left" w:pos="1882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Укрупненное описание запланированных мероприятий описание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Поэтапная реконструкция или ремонт существующих объектов социальной инфраструктуры (при необходимости)</w:t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tabs>
                <w:tab w:val="clear" w:pos="708"/>
                <w:tab w:val="left" w:pos="1882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Срок и этапы реализации Программы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Срок реализации программы с 2021 по 2033 годы, в том числе: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FFFFFF"/>
              <w:tabs>
                <w:tab w:val="clear" w:pos="708"/>
                <w:tab w:val="left" w:pos="163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этап - 2018 - 2022 годы;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FFFFFF"/>
              <w:tabs>
                <w:tab w:val="clear" w:pos="708"/>
                <w:tab w:val="left" w:pos="250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этап - 2023 — 2030 годы.</w:t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tabs>
                <w:tab w:val="clear" w:pos="708"/>
                <w:tab w:val="left" w:pos="1882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Объемы и источники финансирования Программы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tabs>
                <w:tab w:val="clear" w:pos="708"/>
                <w:tab w:val="left" w:pos="5731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Liberation Serif;Times New Roman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граждан.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tabs>
                <w:tab w:val="clear" w:pos="708"/>
                <w:tab w:val="left" w:pos="472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</w:t>
            </w: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Федеральный бюджет - указывается при планируемых на территории поселения мероприятиях, строительства, реконструкции объектов федерального значения;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</w:t>
            </w: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Областной бюджет - указывается при планируемых на территории поселения мероприятиях, строительства, реконструкции объектов регионального значения;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</w:t>
            </w: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- районный бюджет - указывается при планируемых на территории поселения мероприятиях, строительства, реконструкции объектов районного значения;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- бюджет сельского поселения- указывается при планируемых на территории поселения мероприятиях, строительства, реконструкции объектов местного значения поселения;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- внебюджетные источники - указывается при реализации инвестиционных проектов.</w:t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tabs>
                <w:tab w:val="clear" w:pos="708"/>
                <w:tab w:val="left" w:pos="1882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Liberation Serif;Times New Roman"/>
                <w:i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Ожидаемые результаты реализации Программы</w:t>
            </w:r>
          </w:p>
        </w:tc>
        <w:tc>
          <w:tcPr>
            <w:tcW w:w="6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В результате реализации Программы к 2033</w:t>
            </w: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val="en-US" w:eastAsia="ru-RU"/>
              </w:rPr>
              <w:t>0</w:t>
            </w: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 xml:space="preserve"> году предполагается:</w:t>
            </w:r>
          </w:p>
          <w:p>
            <w:pPr>
              <w:pStyle w:val="Normal"/>
              <w:widowControl w:val="false"/>
              <w:suppressAutoHyphens w:val="false"/>
              <w:ind w:left="10" w:hanging="0"/>
              <w:jc w:val="both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Перспективное развитие социальной инфраструктуры поселения;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Безопасность, качество и эффективность использования населением объектов социальной инфраструктуры;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Доступность объектов социальной инфраструктуры;</w:t>
            </w:r>
          </w:p>
          <w:p>
            <w:pPr>
              <w:pStyle w:val="Normal"/>
              <w:widowControl w:val="false"/>
              <w:suppressAutoHyphens w:val="false"/>
              <w:ind w:left="0" w:right="142" w:hanging="0"/>
              <w:jc w:val="both"/>
              <w:rPr>
                <w:rFonts w:ascii="Times New Roman" w:hAnsi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Достижение расчетного уровня обеспеченности населения объектами социальной инфраструктуры;</w:t>
            </w:r>
          </w:p>
          <w:p>
            <w:pPr>
              <w:pStyle w:val="Normal"/>
              <w:keepNext w:val="false"/>
              <w:keepLines w:val="false"/>
              <w:widowControl w:val="false"/>
              <w:tabs>
                <w:tab w:val="clear" w:pos="708"/>
                <w:tab w:val="left" w:pos="5731" w:leader="none"/>
              </w:tabs>
              <w:suppressAutoHyphens w:val="false"/>
              <w:bidi w:val="0"/>
              <w:spacing w:lineRule="auto" w:line="240" w:before="200" w:after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Эффективность функционирования действующей социальной инфраструктуры.</w:t>
            </w:r>
          </w:p>
        </w:tc>
      </w:tr>
    </w:tbl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hd w:fill="auto" w:val="clear"/>
          <w:lang w:val="ru-RU" w:eastAsia="ru-RU" w:bidi="ru-RU"/>
        </w:rPr>
      </w:r>
      <w:r>
        <w:br w:type="page"/>
      </w:r>
    </w:p>
    <w:p>
      <w:pPr>
        <w:pStyle w:val="Style16"/>
        <w:keepNext w:val="false"/>
        <w:keepLines w:val="false"/>
        <w:widowControl w:val="false"/>
        <w:numPr>
          <w:ilvl w:val="0"/>
          <w:numId w:val="7"/>
        </w:numPr>
        <w:tabs>
          <w:tab w:val="clear" w:pos="708"/>
          <w:tab w:val="left" w:pos="631" w:leader="none"/>
        </w:tabs>
        <w:suppressAutoHyphens w:val="true"/>
        <w:bidi w:val="0"/>
        <w:spacing w:lineRule="auto" w:line="240" w:before="0" w:after="0"/>
        <w:ind w:left="0" w:right="0" w:firstLine="220"/>
        <w:jc w:val="left"/>
        <w:rPr>
          <w:rFonts w:ascii="Times New Roman" w:hAnsi="Times New Roman" w:cs="Liberation Serif;Times New Roman"/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Характеристика существующего состояния социальной инфраструктуры</w:t>
      </w:r>
    </w:p>
    <w:p>
      <w:pPr>
        <w:pStyle w:val="Normal"/>
        <w:ind w:left="-5" w:hanging="1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>Муниципальное образование «Аксаковский сельсовет» находится на территории Бугурусланского района Оренбургской области, расположен</w:t>
      </w:r>
      <w:r>
        <w:rPr>
          <w:szCs w:val="28"/>
          <w:lang w:val="ru-RU"/>
        </w:rPr>
        <w:t>о</w:t>
      </w:r>
      <w:r>
        <w:rPr>
          <w:szCs w:val="28"/>
        </w:rPr>
        <w:t xml:space="preserve"> в северной его части.</w:t>
      </w:r>
    </w:p>
    <w:p>
      <w:pPr>
        <w:pStyle w:val="Normal"/>
        <w:widowControl w:val="false"/>
        <w:tabs>
          <w:tab w:val="clear" w:pos="708"/>
          <w:tab w:val="left" w:pos="631" w:leader="none"/>
        </w:tabs>
        <w:suppressAutoHyphens w:val="true"/>
        <w:bidi w:val="0"/>
        <w:spacing w:lineRule="auto" w:line="240" w:before="0" w:after="0"/>
        <w:ind w:left="-5" w:hanging="10"/>
        <w:jc w:val="left"/>
        <w:rPr>
          <w:szCs w:val="28"/>
        </w:rPr>
      </w:pPr>
      <w:r>
        <w:rPr>
          <w:rFonts w:cs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      </w:t>
      </w:r>
      <w:r>
        <w:rPr>
          <w:rFonts w:cs="Liberation Serif;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cs="Liberation Serif;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На территории Аксаковского сельсовета расположено 5 населенных пунктов: с. Аксаково, с. Алексеевка, с. Большое Алпаево, с. Малое Алпаево, с. Кивацкое. </w:t>
      </w:r>
    </w:p>
    <w:p>
      <w:pPr>
        <w:pStyle w:val="P3"/>
        <w:shd w:val="clear" w:color="auto" w:fill="FFFFFF"/>
        <w:spacing w:beforeAutospacing="0" w:before="0" w:afterAutospacing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Аксаково является административным центром муниципального образования.  </w:t>
      </w:r>
    </w:p>
    <w:p>
      <w:pPr>
        <w:pStyle w:val="P3"/>
        <w:shd w:val="clear" w:color="auto" w:fill="FFFFFF"/>
        <w:spacing w:beforeAutospacing="0" w:before="0" w:afterAutospacing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территории муниципального образования «Аксаковский сельсовет» составляет 14245 га.  </w:t>
      </w:r>
    </w:p>
    <w:p>
      <w:pPr>
        <w:pStyle w:val="P3"/>
        <w:shd w:val="clear" w:color="auto" w:fill="FFFFFF"/>
        <w:spacing w:beforeAutospacing="0" w:before="0" w:afterAutospacing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Застройка населённых пунктов в основном представлена частным сектором. </w:t>
      </w:r>
    </w:p>
    <w:p>
      <w:pPr>
        <w:pStyle w:val="P3"/>
        <w:shd w:val="clear" w:color="auto" w:fill="FFFFFF"/>
        <w:spacing w:beforeAutospacing="0" w:before="0" w:afterAutospacing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 кирпичной застройки 52. </w:t>
      </w:r>
    </w:p>
    <w:p>
      <w:pPr>
        <w:pStyle w:val="P3"/>
        <w:shd w:val="clear" w:color="auto" w:fill="FFFFFF"/>
        <w:spacing w:beforeAutospacing="0" w:before="0" w:afterAutospacing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имеет тенденцию к уменьшению из-за низкой рождаемости (в 2020 г. родился 1 человек) и </w:t>
      </w:r>
      <w:r>
        <w:rPr>
          <w:i w:val="false"/>
          <w:iCs w:val="false"/>
          <w:sz w:val="28"/>
          <w:szCs w:val="28"/>
        </w:rPr>
        <w:t>высокой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смертности (в 2020 г. умерло 17 человек).</w:t>
      </w:r>
    </w:p>
    <w:p>
      <w:pPr>
        <w:pStyle w:val="P3"/>
        <w:shd w:val="clear" w:color="auto" w:fill="FFFFFF"/>
        <w:spacing w:beforeAutospacing="0" w:before="0" w:afterAutospacing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на 1 января 2021 года составляет 1023 человека.</w:t>
      </w:r>
    </w:p>
    <w:p>
      <w:pPr>
        <w:pStyle w:val="P3"/>
        <w:shd w:val="clear" w:color="auto" w:fill="FFFFFF"/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населенных пунктов:</w:t>
      </w:r>
    </w:p>
    <w:p>
      <w:pPr>
        <w:pStyle w:val="P3"/>
        <w:numPr>
          <w:ilvl w:val="0"/>
          <w:numId w:val="15"/>
        </w:numPr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с. Аксаково -  645 человек;</w:t>
      </w:r>
    </w:p>
    <w:p>
      <w:pPr>
        <w:pStyle w:val="P3"/>
        <w:numPr>
          <w:ilvl w:val="0"/>
          <w:numId w:val="16"/>
        </w:numPr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с. Алексеевка - 256 человека;</w:t>
      </w:r>
    </w:p>
    <w:p>
      <w:pPr>
        <w:pStyle w:val="P3"/>
        <w:numPr>
          <w:ilvl w:val="0"/>
          <w:numId w:val="17"/>
        </w:numPr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с. Большое Алпаево - 66 человек;</w:t>
      </w:r>
    </w:p>
    <w:p>
      <w:pPr>
        <w:pStyle w:val="P3"/>
        <w:numPr>
          <w:ilvl w:val="0"/>
          <w:numId w:val="17"/>
        </w:numPr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с. Малое Алпаево – 11 человек;</w:t>
      </w:r>
    </w:p>
    <w:p>
      <w:pPr>
        <w:pStyle w:val="P3"/>
        <w:numPr>
          <w:ilvl w:val="0"/>
          <w:numId w:val="17"/>
        </w:numPr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rFonts w:cs="Liberation Serif;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с. Кивацкое – 45 человек.</w:t>
      </w:r>
    </w:p>
    <w:p>
      <w:pPr>
        <w:pStyle w:val="P3"/>
        <w:shd w:val="clear" w:color="auto" w:fill="FFFFFF"/>
        <w:spacing w:beforeAutospacing="0" w:before="0" w:afterAutospacing="0" w:after="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Style16"/>
        <w:keepNext w:val="false"/>
        <w:keepLines w:val="false"/>
        <w:widowControl w:val="false"/>
        <w:tabs>
          <w:tab w:val="clear" w:pos="708"/>
          <w:tab w:val="left" w:pos="622" w:leader="none"/>
        </w:tabs>
        <w:bidi w:val="0"/>
        <w:spacing w:lineRule="auto" w:line="240" w:beforeAutospacing="0" w:before="0" w:afterAutospacing="0" w:after="320"/>
        <w:ind w:left="720" w:right="0" w:hanging="0"/>
        <w:jc w:val="both"/>
        <w:rPr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2.1 Описание социально-экономического состояния поселения сведения о градостроительной деятельности на территории Аксаковского </w:t>
      </w: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сельсовета Бугурусланского района</w:t>
      </w:r>
    </w:p>
    <w:p>
      <w:pPr>
        <w:pStyle w:val="Normal"/>
        <w:widowControl w:val="false"/>
        <w:tabs>
          <w:tab w:val="clear" w:pos="708"/>
          <w:tab w:val="left" w:pos="622" w:leader="none"/>
        </w:tabs>
        <w:bidi w:val="0"/>
        <w:spacing w:lineRule="auto" w:line="240" w:beforeAutospacing="0" w:before="0" w:afterAutospacing="0" w:after="320"/>
        <w:ind w:left="-5" w:hanging="10"/>
        <w:jc w:val="both"/>
        <w:rPr>
          <w:szCs w:val="28"/>
        </w:rPr>
      </w:pPr>
      <w:r>
        <w:rPr>
          <w:rFonts w:eastAsia="Times New Roman" w:cs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Составной частью социальной политики муниципального образования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ситуации, в том числе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 По состоянию на 01.01.2021 год по данным органов статистики на территории муниципального образования постоянно проживает 1023 человека.</w:t>
      </w: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 </w:t>
      </w:r>
    </w:p>
    <w:p>
      <w:pPr>
        <w:pStyle w:val="Normal"/>
        <w:ind w:left="-5" w:firstLine="713"/>
        <w:rPr>
          <w:szCs w:val="28"/>
        </w:rPr>
      </w:pPr>
      <w:r>
        <w:rPr>
          <w:szCs w:val="28"/>
        </w:rPr>
        <w:t xml:space="preserve">Сокращение численности населения в последние годы происходило в основном за счет естественной убыли населения (превышение числа умерших над числом родившихся).  </w:t>
      </w:r>
    </w:p>
    <w:p>
      <w:pPr>
        <w:pStyle w:val="Normal"/>
        <w:ind w:left="-5" w:firstLine="713"/>
        <w:rPr>
          <w:szCs w:val="28"/>
        </w:rPr>
      </w:pPr>
      <w:r>
        <w:rPr>
          <w:szCs w:val="28"/>
        </w:rPr>
        <w:t xml:space="preserve">На показатели рождаемости влияют следующие моменты: материальное благополучие, государственные выплаты за рождение второго ребенка, наличие собственного жилья, уверенность в будущем подрастающего поколения </w:t>
      </w:r>
    </w:p>
    <w:p>
      <w:pPr>
        <w:pStyle w:val="Normal"/>
        <w:ind w:left="-5" w:firstLine="713"/>
        <w:rPr>
          <w:szCs w:val="28"/>
        </w:rPr>
      </w:pPr>
      <w:r>
        <w:rPr>
          <w:szCs w:val="28"/>
        </w:rPr>
        <w:t xml:space="preserve">Влияние на высокий коэффициент смертности оказывает экологическая обстановка региона, наличие хронических заболеваний, высокий уровень онкозаболеваний и сердечно-сосудистых заболеваний.  </w:t>
      </w:r>
    </w:p>
    <w:p>
      <w:pPr>
        <w:pStyle w:val="Normal"/>
        <w:widowControl w:val="false"/>
        <w:tabs>
          <w:tab w:val="clear" w:pos="708"/>
          <w:tab w:val="left" w:pos="622" w:leader="none"/>
        </w:tabs>
        <w:bidi w:val="0"/>
        <w:spacing w:lineRule="auto" w:line="240" w:beforeAutospacing="0" w:before="0" w:afterAutospacing="0" w:after="320"/>
        <w:ind w:left="-5" w:firstLine="713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Одним из важных компонентов, влияющих на демографическую ситуацию являются миграционные процессы. Наблюдается выезд населения на постоянное проживание в города Оренбургской области и другие регионы Российской Федерации. </w:t>
      </w:r>
    </w:p>
    <w:p>
      <w:pPr>
        <w:pStyle w:val="Normal"/>
        <w:widowControl w:val="false"/>
        <w:tabs>
          <w:tab w:val="clear" w:pos="708"/>
          <w:tab w:val="left" w:pos="622" w:leader="none"/>
        </w:tabs>
        <w:bidi w:val="0"/>
        <w:spacing w:lineRule="auto" w:line="240" w:beforeAutospacing="0" w:before="0" w:afterAutospacing="0" w:after="320"/>
        <w:ind w:left="-5" w:firstLine="713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/>
          <w:i w:val="false"/>
          <w:iCs w:val="false"/>
          <w:sz w:val="28"/>
          <w:szCs w:val="28"/>
        </w:rPr>
        <w:t>Численность населения МО Аксаковский сельсовет</w:t>
      </w:r>
    </w:p>
    <w:tbl>
      <w:tblPr>
        <w:tblW w:w="911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1"/>
        <w:gridCol w:w="1131"/>
        <w:gridCol w:w="143"/>
        <w:gridCol w:w="1560"/>
        <w:gridCol w:w="1276"/>
        <w:gridCol w:w="1561"/>
        <w:gridCol w:w="1416"/>
        <w:gridCol w:w="992"/>
      </w:tblGrid>
      <w:tr>
        <w:trPr>
          <w:trHeight w:val="417" w:hRule="atLeast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1 января</w:t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1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Численность населения</w:t>
            </w:r>
          </w:p>
        </w:tc>
      </w:tr>
      <w:tr>
        <w:trPr>
          <w:trHeight w:val="1034" w:hRule="atLeast"/>
        </w:trPr>
        <w:tc>
          <w:tcPr>
            <w:tcW w:w="103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Аксаково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Алексеевка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Б. Алпаево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М. Алпаево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Кивацкое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14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</w:t>
            </w:r>
          </w:p>
        </w:tc>
      </w:tr>
      <w:tr>
        <w:trPr>
          <w:trHeight w:val="284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</w:p>
        </w:tc>
      </w:tr>
      <w:tr>
        <w:trPr>
          <w:trHeight w:val="273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</w:tr>
      <w:tr>
        <w:trPr>
          <w:trHeight w:val="264" w:hRule="atLeast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</w:tr>
    </w:tbl>
    <w:p>
      <w:pPr>
        <w:pStyle w:val="Style20"/>
        <w:tabs>
          <w:tab w:val="clear" w:pos="708"/>
          <w:tab w:val="left" w:pos="709" w:leader="none"/>
        </w:tabs>
        <w:spacing w:lineRule="auto" w:line="276"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20"/>
        <w:tabs>
          <w:tab w:val="clear" w:pos="708"/>
          <w:tab w:val="left" w:pos="709" w:leader="none"/>
        </w:tabs>
        <w:spacing w:lineRule="auto" w:line="276"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динамику численности населения оказывают влияние показатели естественного и механического (миграционного) движения населения. </w:t>
      </w:r>
    </w:p>
    <w:p>
      <w:pPr>
        <w:pStyle w:val="Style20"/>
        <w:widowControl w:val="false"/>
        <w:tabs>
          <w:tab w:val="clear" w:pos="708"/>
          <w:tab w:val="left" w:pos="709" w:leader="none"/>
        </w:tabs>
        <w:bidi w:val="0"/>
        <w:spacing w:lineRule="auto" w:line="276" w:beforeAutospacing="0" w:before="0" w:afterAutospacing="0" w:after="0"/>
        <w:ind w:left="-5" w:hanging="1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Естественным движением населения называют изменение численности населения за счет рождения и смертей. </w:t>
      </w:r>
    </w:p>
    <w:p>
      <w:pPr>
        <w:pStyle w:val="Style20"/>
        <w:widowControl w:val="false"/>
        <w:tabs>
          <w:tab w:val="clear" w:pos="708"/>
          <w:tab w:val="left" w:pos="709" w:leader="none"/>
        </w:tabs>
        <w:bidi w:val="0"/>
        <w:spacing w:lineRule="auto" w:line="276" w:beforeAutospacing="0" w:before="0" w:afterAutospacing="0" w:after="0"/>
        <w:ind w:left="-5" w:hanging="1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Style16"/>
        <w:keepNext w:val="false"/>
        <w:keepLines w:val="false"/>
        <w:widowControl w:val="false"/>
        <w:tabs>
          <w:tab w:val="clear" w:pos="708"/>
          <w:tab w:val="left" w:pos="709" w:leader="none"/>
        </w:tabs>
        <w:bidi w:val="0"/>
        <w:spacing w:lineRule="auto" w:line="240" w:beforeAutospacing="0" w:before="0" w:afterAutospacing="0" w:after="0"/>
        <w:ind w:left="0" w:right="0" w:hanging="0"/>
        <w:jc w:val="center"/>
        <w:rPr>
          <w:rFonts w:ascii="Times New Roman" w:hAnsi="Times New Roman" w:cs="Liberation Serif;Times New Roman"/>
          <w:b/>
          <w:b/>
          <w:bCs/>
          <w:i w:val="false"/>
          <w:i w:val="false"/>
          <w:iCs w:val="false"/>
          <w:color w:val="000000"/>
          <w:spacing w:val="0"/>
          <w:w w:val="100"/>
          <w:sz w:val="26"/>
          <w:szCs w:val="26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2.1.2. Жилищный фонд</w:t>
      </w:r>
    </w:p>
    <w:p>
      <w:pPr>
        <w:pStyle w:val="Normal"/>
        <w:ind w:left="-5" w:firstLine="713"/>
        <w:jc w:val="both"/>
        <w:rPr/>
      </w:pPr>
      <w:r>
        <w:rPr>
          <w:szCs w:val="28"/>
        </w:rPr>
        <w:t>Жилищный фонд характеризуется следующими данными: общая площадь жилищного фонда – 28,832 тыс.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Тем не менее, проблема по обеспечению жильем населения существует.   </w:t>
      </w:r>
    </w:p>
    <w:p>
      <w:pPr>
        <w:pStyle w:val="Normal"/>
        <w:ind w:left="-5" w:firstLine="713"/>
        <w:jc w:val="both"/>
        <w:rPr/>
      </w:pPr>
      <w:r>
        <w:rPr>
          <w:szCs w:val="28"/>
        </w:rPr>
        <w:t>Жители активно участвуют в различных программах по обеспечению жильем: «Жилье молодым семьям», «Социальное развитие села» и т.д. Администрация МО «Аксаковский сельсовет» участвует в программе «Переселение граждан из ветхого и аварийного жилого фонда». Аварийный жилой фонд составляет 405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(количество жителей составляет 15 человек).  </w:t>
      </w:r>
    </w:p>
    <w:p>
      <w:pPr>
        <w:pStyle w:val="Normal"/>
        <w:ind w:left="-5" w:hanging="10"/>
        <w:jc w:val="both"/>
        <w:rPr/>
      </w:pPr>
      <w:r>
        <w:rPr>
          <w:szCs w:val="28"/>
        </w:rPr>
        <w:t xml:space="preserve">       </w:t>
      </w:r>
      <w:r>
        <w:rPr>
          <w:szCs w:val="28"/>
        </w:rPr>
        <w:t xml:space="preserve">К услугам ЖКХ, предоставляемым администрацией МО «Аксаковский сельсовет» относится теплоснабжение, водоснабжение, водоотведение населения и вывоз мусора.  </w:t>
      </w:r>
    </w:p>
    <w:p>
      <w:pPr>
        <w:pStyle w:val="Normal"/>
        <w:ind w:left="-5" w:firstLine="713"/>
        <w:jc w:val="both"/>
        <w:rPr>
          <w:szCs w:val="28"/>
        </w:rPr>
      </w:pPr>
      <w:r>
        <w:rPr>
          <w:szCs w:val="28"/>
        </w:rPr>
        <w:t xml:space="preserve">Развитие среды проживания населения создаст непосредственные условия для повышения качества жизни нынешнего и будущих поколений жителей. Перед органами местного самоуправления стоит задача развития коммунальной инфраструктуры, повышения эффективности и надежности функционирования жилищно-коммунального комплекса, улучшение качества предоставляемых услуг.  </w:t>
      </w:r>
    </w:p>
    <w:p>
      <w:pPr>
        <w:pStyle w:val="Normal"/>
        <w:ind w:left="-5" w:firstLine="713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водоснабжение, водоотведение.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bidi w:val="0"/>
        <w:spacing w:lineRule="auto" w:line="240" w:beforeAutospacing="0" w:before="0" w:afterAutospacing="0" w:after="0"/>
        <w:ind w:left="-5" w:firstLine="713"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6"/>
          <w:szCs w:val="26"/>
          <w:shd w:fill="auto" w:val="clear"/>
          <w:lang w:val="ru-RU" w:eastAsia="ru-RU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 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bidi w:val="0"/>
        <w:spacing w:lineRule="auto" w:line="240" w:beforeAutospacing="0" w:before="0" w:afterAutospacing="0" w:after="0"/>
        <w:ind w:left="-5" w:firstLine="713"/>
        <w:jc w:val="both"/>
        <w:rPr>
          <w:rFonts w:eastAsia="Times New Roman" w:cs="Times New Roman"/>
          <w:caps w:val="false"/>
          <w:smallCaps w:val="false"/>
          <w:strike w:val="false"/>
          <w:dstrike w:val="false"/>
          <w:kern w:val="0"/>
          <w:sz w:val="28"/>
          <w:szCs w:val="28"/>
          <w:u w:val="none"/>
        </w:rPr>
      </w:pPr>
      <w:r>
        <w:rPr>
          <w:rFonts w:eastAsia="Times New Roman" w:cs="Times New Roman"/>
          <w:caps w:val="false"/>
          <w:smallCaps w:val="false"/>
          <w:strike w:val="false"/>
          <w:dstrike w:val="false"/>
          <w:kern w:val="0"/>
          <w:sz w:val="28"/>
          <w:szCs w:val="28"/>
          <w:u w:val="none"/>
        </w:rPr>
      </w:r>
    </w:p>
    <w:p>
      <w:pPr>
        <w:pStyle w:val="Normal"/>
        <w:keepNext w:val="false"/>
        <w:keepLines w:val="false"/>
        <w:widowControl w:val="false"/>
        <w:tabs>
          <w:tab w:val="clear" w:pos="708"/>
          <w:tab w:val="left" w:pos="709" w:leader="none"/>
        </w:tabs>
        <w:suppressAutoHyphens w:val="true"/>
        <w:bidi w:val="0"/>
        <w:spacing w:lineRule="auto" w:line="240" w:beforeAutospacing="0" w:before="0" w:afterAutospacing="0" w:after="0"/>
        <w:ind w:left="0" w:right="0" w:firstLine="737"/>
        <w:jc w:val="center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6"/>
          <w:szCs w:val="26"/>
          <w:shd w:fill="auto" w:val="clear"/>
          <w:lang w:val="ru-RU" w:eastAsia="ru-RU" w:bidi="ru-RU"/>
        </w:rPr>
      </w:pPr>
      <w:r>
        <w:rPr>
          <w:rFonts w:eastAsia="DejaVu Sans" w:cs="Liberation Serif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2.1.3. </w:t>
      </w:r>
      <w:r>
        <w:rPr>
          <w:rFonts w:eastAsia="Times New Roman" w:cs="Liberation Serif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 Сельское хозяйство и производственная сфера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kern w:val="0"/>
          <w:shd w:fill="auto" w:val="clear"/>
          <w:szCs w:val="28"/>
          <w:iCs w:val="false"/>
          <w:bCs w:val="false"/>
          <w:w w:val="100"/>
          <w:rFonts w:eastAsia="Times New Roman" w:cs="Times New Roman"/>
          <w:color w:val="000000"/>
          <w:lang w:val="ru-RU" w:eastAsia="ru-RU" w:bidi="ru-RU"/>
        </w:rPr>
        <w:instrText> TC "1.3.4 Сельское хозяйство и производственная сфера" \l 4 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kern w:val="0"/>
          <w:shd w:fill="auto" w:val="clear"/>
          <w:szCs w:val="28"/>
          <w:iCs w:val="false"/>
          <w:bCs w:val="false"/>
          <w:w w:val="100"/>
          <w:rFonts w:eastAsia="Times New Roman" w:cs="Times New Roman"/>
          <w:color w:val="000000"/>
          <w:lang w:val="ru-RU" w:eastAsia="ru-RU" w:bidi="ru-RU"/>
        </w:rPr>
        <w:fldChar w:fldCharType="separate"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kern w:val="0"/>
          <w:shd w:fill="auto" w:val="clear"/>
          <w:szCs w:val="28"/>
          <w:iCs w:val="false"/>
          <w:bCs w:val="false"/>
          <w:w w:val="100"/>
          <w:rFonts w:eastAsia="Times New Roman" w:cs="Times New Roman"/>
          <w:color w:val="000000"/>
          <w:lang w:val="ru-RU" w:eastAsia="ru-RU" w:bidi="ru-RU"/>
        </w:rPr>
        <w:fldChar w:fldCharType="end"/>
      </w:r>
    </w:p>
    <w:p>
      <w:pPr>
        <w:pStyle w:val="Normal"/>
        <w:keepNext w:val="false"/>
        <w:keepLines w:val="false"/>
        <w:widowControl w:val="false"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На территории сельского совета производством сельскохозяйственной продукции занимается СПК колхоз «Аксаковский» и индивидуальные предприниматели. Специализация СПК смешанное производство. Предприятие занимается выращиванием зерновых, зернобобовых и масленичных культур. На предприятии работает 15 человек. </w:t>
      </w:r>
    </w:p>
    <w:p>
      <w:pPr>
        <w:pStyle w:val="Normal"/>
        <w:keepNext w:val="false"/>
        <w:keepLines w:val="false"/>
        <w:widowControl w:val="false"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cs="Liberation Serif;Times New Roman"/>
          <w:i w:val="false"/>
          <w:iCs w:val="false"/>
          <w:sz w:val="28"/>
          <w:szCs w:val="28"/>
        </w:rPr>
        <w:t>Объекты производственного назначения связаны в основном с производством сельскохозяйственной продукции: стоянки и гаражи сельскохозяйственной техники, мастерские, складской сектор.</w:t>
      </w:r>
    </w:p>
    <w:p>
      <w:pPr>
        <w:pStyle w:val="Normal"/>
        <w:keepNext w:val="false"/>
        <w:keepLines w:val="false"/>
        <w:widowControl w:val="false"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/>
          <w:i w:val="false"/>
          <w:iCs w:val="false"/>
          <w:sz w:val="28"/>
          <w:szCs w:val="28"/>
        </w:rPr>
        <w:t>Сельскохозяйственные угодья на территории сельского совета достаточно освоены, дальнейшее развитие сельского хозяйства в значительной степени будет зависеть от уровня интенсивности использования имеющихся угодий, расширения производства и рынка сбыта сельскохозяйственной продукции, строительства предприятий по переработке сельскохозяйственной продукции.</w:t>
      </w:r>
    </w:p>
    <w:p>
      <w:pPr>
        <w:pStyle w:val="Normal"/>
        <w:keepNext w:val="false"/>
        <w:keepLines w:val="false"/>
        <w:widowControl w:val="false"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Малый бизнес на территории сельсовета развит не достаточно. Отраслевая структура деятельности предприятий малого бизнеса это торговля, производство сельскохозяйственной продукции.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Liberation Serif;Times New Roman"/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2.2 Технико-экономические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31"/>
        <w:keepNext w:val="false"/>
        <w:widowControl w:val="false"/>
        <w:suppressAutoHyphens w:val="true"/>
        <w:bidi w:val="0"/>
        <w:spacing w:lineRule="auto" w:line="276" w:before="0" w:after="0"/>
        <w:ind w:left="0" w:right="0" w:firstLine="737"/>
        <w:jc w:val="center"/>
        <w:rPr>
          <w:rFonts w:ascii="Times New Roman" w:hAnsi="Times New Roman" w:cs="Liberation Serif;Times New Roman"/>
          <w:b/>
          <w:b/>
          <w:bCs/>
          <w:i w:val="false"/>
          <w:i w:val="false"/>
          <w:iCs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</w:pPr>
      <w:r>
        <w:rPr>
          <w:rFonts w:cs="Liberation Serif;Times New Roman"/>
          <w:b/>
          <w:bCs/>
          <w:i w:val="false"/>
          <w:iCs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2.2.1. Образование</w:t>
      </w:r>
    </w:p>
    <w:p>
      <w:pPr>
        <w:pStyle w:val="Normal"/>
        <w:spacing w:lineRule="auto" w:line="276"/>
        <w:ind w:left="10" w:firstLine="709"/>
        <w:jc w:val="both"/>
        <w:rPr>
          <w:rFonts w:ascii="Times New Roman" w:hAnsi="Times New Roman"/>
        </w:rPr>
      </w:pPr>
      <w:r>
        <w:rPr>
          <w:szCs w:val="28"/>
        </w:rPr>
        <w:t>Согласно сведениям, предоставленным МО Аксаковский сельсовет, система образования поселения включает следующие учреждения:</w:t>
      </w:r>
    </w:p>
    <w:p>
      <w:pPr>
        <w:pStyle w:val="Normal"/>
        <w:spacing w:before="0" w:after="13"/>
        <w:ind w:left="-5" w:right="4" w:firstLine="713"/>
        <w:rPr>
          <w:rFonts w:ascii="Times New Roman" w:hAnsi="Times New Roman"/>
        </w:rPr>
      </w:pPr>
      <w:r>
        <w:rPr>
          <w:szCs w:val="28"/>
        </w:rPr>
        <w:t>- Аксаковская средняя общеобразовательная школа на 300 мест в с. Аксаково (с. Аксаково пер. Дорожный, дом 8)</w:t>
      </w:r>
    </w:p>
    <w:p>
      <w:pPr>
        <w:pStyle w:val="Normal"/>
        <w:spacing w:before="0" w:after="13"/>
        <w:ind w:left="-5" w:right="4" w:firstLine="713"/>
        <w:rPr>
          <w:szCs w:val="28"/>
        </w:rPr>
      </w:pPr>
      <w:r>
        <w:rPr>
          <w:szCs w:val="28"/>
        </w:rPr>
        <w:t>-дошкольная группа на 20 мест в с. Аксаково.</w:t>
      </w:r>
    </w:p>
    <w:p>
      <w:pPr>
        <w:pStyle w:val="Normal"/>
        <w:spacing w:before="0" w:after="13"/>
        <w:ind w:left="708" w:right="-5" w:hanging="0"/>
        <w:rPr>
          <w:szCs w:val="28"/>
        </w:rPr>
      </w:pPr>
      <w:r>
        <w:rPr>
          <w:szCs w:val="28"/>
        </w:rPr>
        <w:t>К началу учебного года 2021 году численность учеников составила 50 человека, 8 человек посещают ДДУ при Аксаковской СОШ.</w:t>
      </w:r>
    </w:p>
    <w:p>
      <w:pPr>
        <w:pStyle w:val="Normal"/>
        <w:spacing w:before="0" w:after="13"/>
        <w:ind w:left="0" w:right="-5" w:firstLine="709"/>
        <w:rPr>
          <w:szCs w:val="28"/>
        </w:rPr>
      </w:pPr>
      <w:r>
        <w:rPr>
          <w:szCs w:val="28"/>
        </w:rPr>
        <w:t xml:space="preserve">За последние годы доведен до 100 % охват горячим питанием школьников, улучшена материально-техническая база пищеблоков школ. Пищеблок школы оборудован холодным и горячим водоснабжением, канализацией.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-5" w:firstLine="713"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</w:pPr>
      <w:r>
        <w:rPr>
          <w:rFonts w:cs="Liberation Serif;Times New Roman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 xml:space="preserve">Кадровый состав обновляется за счет привлечения молодых специалистов. Денежными премиями поощряются педагоги, подготовившие победителей и призёров заключительного этапа Всероссийской олимпиады школьников и учащихся с результатом ЕГЭ от 95 до 100 баллов.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" w:hanging="10"/>
        <w:jc w:val="both"/>
        <w:rPr>
          <w:szCs w:val="28"/>
        </w:rPr>
      </w:pPr>
      <w:r>
        <w:rPr>
          <w:rFonts w:eastAsia="DejaVu Sans" w:cs="Liberation Serif;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ru-RU"/>
        </w:rPr>
        <w:t xml:space="preserve">Школа подключена к сети Интернет, имеет почтовую связь и оснащена антивирусной программой. 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76" w:before="0" w:after="14"/>
        <w:ind w:left="10" w:firstLine="709"/>
        <w:contextualSpacing/>
        <w:rPr>
          <w:szCs w:val="28"/>
        </w:rPr>
      </w:pPr>
      <w:r>
        <w:rPr>
          <w:szCs w:val="28"/>
        </w:rPr>
        <w:t>Вывод: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76" w:before="0" w:after="14"/>
        <w:ind w:left="10" w:firstLine="709"/>
        <w:contextualSpacing/>
        <w:rPr>
          <w:szCs w:val="28"/>
        </w:rPr>
      </w:pPr>
      <w:r>
        <w:rPr>
          <w:szCs w:val="28"/>
        </w:rPr>
        <w:t>- здания общеобразовательных учреждений требуют текущего ремонта;</w:t>
      </w:r>
    </w:p>
    <w:p>
      <w:pPr>
        <w:pStyle w:val="Style2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>
        <w:rPr>
          <w:b w:val="false"/>
          <w:sz w:val="28"/>
          <w:szCs w:val="28"/>
        </w:rPr>
        <w:t>школа</w:t>
      </w:r>
      <w:r>
        <w:rPr>
          <w:rFonts w:cs="Times New Roman"/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Аксаковского сельсовета загружена</w:t>
      </w:r>
      <w:r>
        <w:rPr>
          <w:rFonts w:cs="Times New Roman"/>
          <w:b w:val="false"/>
          <w:sz w:val="28"/>
          <w:szCs w:val="28"/>
        </w:rPr>
        <w:t xml:space="preserve"> </w:t>
      </w:r>
      <w:r>
        <w:rPr>
          <w:rFonts w:cs="Times New Roman"/>
          <w:b w:val="false"/>
          <w:sz w:val="28"/>
          <w:szCs w:val="28"/>
          <w:shd w:fill="FFFFFF" w:val="clear"/>
        </w:rPr>
        <w:t>на 16 %,</w:t>
      </w:r>
      <w:r>
        <w:rPr>
          <w:rFonts w:cs="Times New Roman"/>
          <w:b w:val="false"/>
          <w:sz w:val="28"/>
          <w:szCs w:val="28"/>
        </w:rPr>
        <w:t xml:space="preserve"> ДДУ на 4</w:t>
      </w:r>
      <w:r>
        <w:rPr>
          <w:b w:val="false"/>
          <w:sz w:val="28"/>
          <w:szCs w:val="28"/>
        </w:rPr>
        <w:t>5</w:t>
      </w:r>
      <w:r>
        <w:rPr>
          <w:rFonts w:cs="Times New Roman"/>
          <w:b w:val="false"/>
          <w:sz w:val="28"/>
          <w:szCs w:val="28"/>
        </w:rPr>
        <w:t>%;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" w:hanging="10"/>
        <w:jc w:val="both"/>
        <w:rPr>
          <w:szCs w:val="28"/>
        </w:rPr>
      </w:pPr>
      <w:r>
        <w:rPr>
          <w:rFonts w:eastAsia="DejaVu Sans" w:cs="Liberation Serif;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ru-RU"/>
        </w:rPr>
        <w:t>- число обучающихся в общеобразовательных учреждениях с каждым годом сокращается.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" w:hanging="10"/>
        <w:jc w:val="both"/>
        <w:rPr>
          <w:szCs w:val="28"/>
        </w:rPr>
      </w:pPr>
      <w:r>
        <w:rPr>
          <w:szCs w:val="28"/>
        </w:rPr>
      </w:r>
    </w:p>
    <w:p>
      <w:pPr>
        <w:pStyle w:val="Style16"/>
        <w:keepNext w:val="false"/>
        <w:keepLines w:val="false"/>
        <w:widowControl w:val="false"/>
        <w:numPr>
          <w:ilvl w:val="0"/>
          <w:numId w:val="0"/>
        </w:numPr>
        <w:tabs>
          <w:tab w:val="clear" w:pos="708"/>
          <w:tab w:val="left" w:pos="830" w:leader="none"/>
        </w:tabs>
        <w:suppressAutoHyphens w:val="true"/>
        <w:bidi w:val="0"/>
        <w:spacing w:lineRule="auto" w:line="240" w:before="0" w:after="300"/>
        <w:ind w:left="0" w:right="0" w:hanging="0"/>
        <w:jc w:val="center"/>
        <w:rPr>
          <w:szCs w:val="28"/>
        </w:rPr>
      </w:pPr>
      <w:r>
        <w:rPr>
          <w:rFonts w:eastAsia="DejaVu San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2.2.2.  Здравоохранение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709" w:leader="none"/>
          <w:tab w:val="left" w:pos="9355" w:leader="none"/>
        </w:tabs>
        <w:suppressAutoHyphens w:val="true"/>
        <w:bidi w:val="0"/>
        <w:spacing w:lineRule="auto" w:line="240" w:before="0" w:after="14"/>
        <w:ind w:left="10" w:firstLine="709"/>
        <w:contextualSpacing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u w:val="none"/>
          <w:shd w:fill="auto" w:val="clear"/>
          <w:lang w:val="ru-RU" w:eastAsia="ru-RU" w:bidi="ru-RU"/>
        </w:rPr>
      </w:pPr>
      <w:r>
        <w:rPr>
          <w:rFonts w:eastAsia="Calibri" w:cs="Liberation Serif;Times New Roman"/>
          <w:b w:val="false"/>
          <w:bCs w:val="false"/>
          <w:i w:val="false"/>
          <w:iCs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В соответствии с нормами градостроительного проектирования Оренбургской области в настоящее время муниципальное образование обеспечено на расчетный срок учреждениями здравоохранения.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709" w:leader="none"/>
          <w:tab w:val="left" w:pos="9355" w:leader="none"/>
        </w:tabs>
        <w:suppressAutoHyphens w:val="true"/>
        <w:bidi w:val="0"/>
        <w:spacing w:lineRule="auto" w:line="240" w:before="0" w:after="14"/>
        <w:ind w:left="10" w:firstLine="709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31"/>
        <w:keepNext w:val="false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709" w:leader="none"/>
          <w:tab w:val="left" w:pos="9355" w:leader="none"/>
        </w:tabs>
        <w:suppressAutoHyphens w:val="true"/>
        <w:bidi w:val="0"/>
        <w:spacing w:lineRule="auto" w:line="276" w:before="0" w:after="14"/>
        <w:ind w:left="0" w:right="0" w:hanging="0"/>
        <w:contextualSpacing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color w:val="000000"/>
          <w:spacing w:val="0"/>
          <w:w w:val="100"/>
          <w:u w:val="none"/>
          <w:shd w:fill="auto" w:val="clear"/>
          <w:lang w:val="ru-RU" w:eastAsia="ru-RU" w:bidi="ru-RU"/>
        </w:rPr>
      </w:pPr>
      <w:r>
        <w:rPr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2.2.3. Культура и спорт</w:t>
      </w:r>
    </w:p>
    <w:p>
      <w:pPr>
        <w:pStyle w:val="Normal"/>
        <w:widowControl w:val="false"/>
        <w:ind w:left="10" w:firstLine="709"/>
        <w:rPr>
          <w:b/>
          <w:b/>
          <w:szCs w:val="28"/>
        </w:rPr>
      </w:pPr>
      <w:r>
        <w:rPr>
          <w:b/>
          <w:szCs w:val="28"/>
        </w:rPr>
        <w:t>Культура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9355" w:leader="none"/>
        </w:tabs>
        <w:spacing w:before="0" w:after="14"/>
        <w:ind w:left="10" w:firstLine="709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нормами градостроительного проектирования Оренбургской области в настоящее время муниципальное образование обеспечено на расчетный срок учреждениями культурнодосугового типа. Проектной мощности клубов и библиотек будет достаточно. 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9355" w:leader="none"/>
        </w:tabs>
        <w:spacing w:before="0" w:after="14"/>
        <w:ind w:left="10" w:firstLine="709"/>
        <w:contextualSpacing/>
        <w:rPr>
          <w:b/>
          <w:b/>
          <w:szCs w:val="28"/>
        </w:rPr>
      </w:pPr>
      <w:r>
        <w:rPr>
          <w:b/>
          <w:szCs w:val="28"/>
        </w:rPr>
        <w:t>Спорт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9355" w:leader="none"/>
        </w:tabs>
        <w:spacing w:before="0" w:after="14"/>
        <w:ind w:left="10" w:firstLine="709"/>
        <w:contextualSpacing/>
        <w:rPr>
          <w:szCs w:val="28"/>
        </w:rPr>
      </w:pPr>
      <w:r>
        <w:rPr>
          <w:szCs w:val="28"/>
        </w:rPr>
        <w:t>П</w:t>
      </w:r>
      <w:r>
        <w:rPr>
          <w:b w:val="false"/>
          <w:bCs w:val="false"/>
          <w:szCs w:val="28"/>
        </w:rPr>
        <w:t>редлагается: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9355" w:leader="none"/>
        </w:tabs>
        <w:spacing w:before="0" w:after="14"/>
        <w:ind w:left="10" w:firstLine="709"/>
        <w:contextualSpacing/>
        <w:rPr>
          <w:szCs w:val="28"/>
        </w:rPr>
      </w:pPr>
      <w:r>
        <w:rPr>
          <w:rFonts w:eastAsia="Calibri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- приобретение нового спортивного оборудования</w:t>
      </w:r>
    </w:p>
    <w:p>
      <w:pPr>
        <w:pStyle w:val="Style16"/>
        <w:keepNext w:val="false"/>
        <w:keepLines w:val="false"/>
        <w:widowControl w:val="false"/>
        <w:tabs>
          <w:tab w:val="clear" w:pos="708"/>
          <w:tab w:val="left" w:pos="709" w:leader="none"/>
          <w:tab w:val="left" w:pos="9355" w:leader="none"/>
        </w:tabs>
        <w:bidi w:val="0"/>
        <w:spacing w:lineRule="auto" w:line="240" w:before="0" w:after="360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16"/>
        <w:widowControl w:val="false"/>
        <w:tabs>
          <w:tab w:val="clear" w:pos="708"/>
          <w:tab w:val="left" w:pos="709" w:leader="none"/>
          <w:tab w:val="left" w:pos="9355" w:leader="none"/>
        </w:tabs>
        <w:bidi w:val="0"/>
        <w:spacing w:lineRule="auto" w:line="240" w:before="0" w:after="36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2.3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>
      <w:pPr>
        <w:pStyle w:val="Style25"/>
        <w:keepNext w:val="false"/>
        <w:keepLines w:val="false"/>
        <w:widowControl w:val="false"/>
        <w:shd w:fill="FFFFFF" w:val="clear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</w:t>
      </w:r>
      <w:r>
        <w:rPr>
          <w:rFonts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Прогнозный спрос на услуги социальной инфраструктуры </w:t>
      </w:r>
      <w:r>
        <w:rPr>
          <w:rFonts w:eastAsia="Times New Roman" w:cs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Аксаковского</w:t>
      </w:r>
      <w:r>
        <w:rPr>
          <w:rFonts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сельсовета</w:t>
      </w:r>
    </w:p>
    <w:p>
      <w:pPr>
        <w:pStyle w:val="Style25"/>
        <w:widowControl w:val="false"/>
        <w:shd w:fill="FFFFFF" w:val="clear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102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042"/>
        <w:gridCol w:w="1365"/>
        <w:gridCol w:w="1590"/>
        <w:gridCol w:w="2040"/>
        <w:gridCol w:w="1304"/>
        <w:gridCol w:w="1400"/>
      </w:tblGrid>
      <w:tr>
        <w:trPr>
          <w:trHeight w:val="336" w:hRule="exact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№</w:t>
            </w:r>
            <w:r>
              <w:rPr>
                <w:rFonts w:eastAsia="Liberation Serif;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 xml:space="preserve"> </w:t>
            </w: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п/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п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Ед. измерения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Фактическая мощность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Требуемая мощность на конец расчетного периода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В том числе:</w:t>
            </w:r>
          </w:p>
        </w:tc>
      </w:tr>
      <w:tr>
        <w:trPr>
          <w:trHeight w:val="1029" w:hRule="exac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Сохраняемая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Требуется запроектировать</w:t>
            </w:r>
          </w:p>
        </w:tc>
      </w:tr>
      <w:tr>
        <w:trPr>
          <w:trHeight w:val="379" w:hRule="exact"/>
        </w:trPr>
        <w:tc>
          <w:tcPr>
            <w:tcW w:w="102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b/>
                <w:b/>
                <w:bCs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b/>
                <w:bCs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Учреждения образования</w:t>
            </w:r>
          </w:p>
        </w:tc>
      </w:tr>
      <w:tr>
        <w:trPr>
          <w:trHeight w:val="653" w:hRule="exac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Аксаковская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СОШ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кол-во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мест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eastAsia="DejaVu Sans" w:cs="Liberation Serif;Times New Roman"/>
                <w:color w:val="000000"/>
                <w:spacing w:val="0"/>
                <w:w w:val="100"/>
                <w:kern w:val="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eastAsia="DejaVu Sans" w:cs="Liberation Serif;Times New Roman"/>
                <w:color w:val="000000"/>
                <w:spacing w:val="0"/>
                <w:w w:val="100"/>
                <w:kern w:val="0"/>
                <w:sz w:val="28"/>
                <w:szCs w:val="28"/>
                <w:shd w:fill="auto" w:val="clear"/>
                <w:lang w:val="ru-RU" w:eastAsia="ru-RU" w:bidi="ru-RU"/>
              </w:rPr>
              <w:t>300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Детский сад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кол-во мес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77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Да</w:t>
            </w:r>
          </w:p>
        </w:tc>
      </w:tr>
      <w:tr>
        <w:trPr>
          <w:trHeight w:val="379" w:hRule="exact"/>
        </w:trPr>
        <w:tc>
          <w:tcPr>
            <w:tcW w:w="102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b/>
                <w:b/>
                <w:bCs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b/>
                <w:bCs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Учреждения здравоохранения</w:t>
            </w:r>
          </w:p>
        </w:tc>
      </w:tr>
      <w:tr>
        <w:trPr>
          <w:trHeight w:val="1003" w:hRule="exac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ФАП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посещений в смену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</w:r>
          </w:p>
        </w:tc>
      </w:tr>
      <w:tr>
        <w:trPr>
          <w:trHeight w:val="379" w:hRule="exact"/>
        </w:trPr>
        <w:tc>
          <w:tcPr>
            <w:tcW w:w="102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b/>
                <w:b/>
                <w:bCs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b/>
                <w:bCs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Учреждения культуры</w:t>
            </w:r>
          </w:p>
        </w:tc>
      </w:tr>
      <w:tr>
        <w:trPr>
          <w:trHeight w:val="658" w:hRule="exac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smallCap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smallCap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сдк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кол-во</w:t>
            </w:r>
          </w:p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мест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4"/>
              <w:jc w:val="center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Liberation Serif;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Liberation Serif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shd w:fill="FFFFFF" w:val="clear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Liberation Serif;Times New Roman"/>
                <w:i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</w:pPr>
            <w:r>
              <w:rPr>
                <w:rFonts w:cs="Liberation Serif;Times New Roman"/>
                <w:i/>
                <w:iCs/>
                <w:color w:val="000000"/>
                <w:spacing w:val="0"/>
                <w:w w:val="100"/>
                <w:sz w:val="28"/>
                <w:szCs w:val="28"/>
                <w:shd w:fill="auto" w:val="clear"/>
                <w:lang w:val="ru-RU" w:eastAsia="ru-RU" w:bidi="ru-RU"/>
              </w:rPr>
              <w:t>Да</w:t>
            </w:r>
          </w:p>
        </w:tc>
      </w:tr>
    </w:tbl>
    <w:p>
      <w:pPr>
        <w:pStyle w:val="Style16"/>
        <w:keepNext w:val="false"/>
        <w:keepLines w:val="false"/>
        <w:widowControl w:val="false"/>
        <w:tabs>
          <w:tab w:val="clear" w:pos="708"/>
          <w:tab w:val="left" w:pos="562" w:leader="none"/>
        </w:tabs>
        <w:bidi w:val="0"/>
        <w:spacing w:lineRule="auto" w:line="240" w:before="0" w:after="0"/>
        <w:ind w:left="0" w:right="0" w:hanging="0"/>
        <w:jc w:val="center"/>
        <w:rPr>
          <w:rFonts w:eastAsia="Calibri" w:cs="Liberation Serif;Times New Roman"/>
          <w:i w:val="false"/>
          <w:i w:val="false"/>
          <w:iCs w:val="false"/>
          <w:color w:val="000000"/>
          <w:spacing w:val="0"/>
          <w:w w:val="100"/>
          <w:kern w:val="0"/>
          <w:u w:val="none"/>
          <w:shd w:fill="auto" w:val="clear"/>
          <w:lang w:val="ru-RU" w:eastAsia="ru-RU" w:bidi="ru-RU"/>
        </w:rPr>
      </w:pPr>
      <w:r>
        <w:rPr>
          <w:rFonts w:eastAsia="Calibri" w:cs="Liberation Serif;Times New Roman"/>
          <w:i w:val="false"/>
          <w:iCs w:val="false"/>
          <w:color w:val="000000"/>
          <w:spacing w:val="0"/>
          <w:w w:val="100"/>
          <w:kern w:val="0"/>
          <w:u w:val="none"/>
          <w:shd w:fill="auto" w:val="clear"/>
          <w:lang w:val="ru-RU" w:eastAsia="ru-RU" w:bidi="ru-RU"/>
        </w:rPr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562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Liberation Serif;Times New Roman"/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>
      <w:pPr>
        <w:pStyle w:val="Style16"/>
        <w:keepNext w:val="false"/>
        <w:keepLines w:val="false"/>
        <w:widowControl w:val="false"/>
        <w:bidi w:val="0"/>
        <w:spacing w:lineRule="auto" w:line="276" w:before="57" w:after="57"/>
        <w:ind w:left="0" w:right="0" w:firstLine="60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- Требования № 1050).</w:t>
      </w:r>
    </w:p>
    <w:p>
      <w:pPr>
        <w:pStyle w:val="Style16"/>
        <w:keepNext w:val="false"/>
        <w:keepLines w:val="false"/>
        <w:widowControl w:val="false"/>
        <w:numPr>
          <w:ilvl w:val="0"/>
          <w:numId w:val="0"/>
        </w:numPr>
        <w:tabs>
          <w:tab w:val="clear" w:pos="708"/>
          <w:tab w:val="left" w:pos="562" w:leader="none"/>
        </w:tabs>
        <w:suppressAutoHyphens w:val="true"/>
        <w:bidi w:val="0"/>
        <w:spacing w:lineRule="auto" w:line="276" w:beforeAutospacing="0" w:before="57" w:afterAutospacing="0" w:after="57"/>
        <w:ind w:left="0" w:right="0" w:firstLine="600"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>
      <w:pPr>
        <w:pStyle w:val="Style16"/>
        <w:keepNext w:val="false"/>
        <w:keepLines w:val="false"/>
        <w:widowControl w:val="false"/>
        <w:numPr>
          <w:ilvl w:val="0"/>
          <w:numId w:val="0"/>
        </w:numPr>
        <w:tabs>
          <w:tab w:val="clear" w:pos="708"/>
          <w:tab w:val="left" w:pos="562" w:leader="none"/>
        </w:tabs>
        <w:suppressAutoHyphens w:val="true"/>
        <w:bidi w:val="0"/>
        <w:spacing w:lineRule="auto" w:line="240" w:beforeAutospacing="0" w:before="0" w:afterAutospacing="0" w:after="0"/>
        <w:ind w:left="0" w:right="0" w:firstLine="600"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Программа комплексного развития социальной инфраструктуры Аксаковского сельсовета разрабатывалась на основе документов о развитии и комплексном освоении территорий, в частности: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- 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Генеральный план 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Аксаковского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сельского поселения 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Бугурусланского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района 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Оренбургской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области.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Оренбургской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области.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60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Федеральным Законом №172-ФЗ от 28.06.2014 г. «О стратегическом планировании в Российской Федерации» (далее - Федеральный Закон 172 ФЗ) регламентированы правовые основы стратегического планирования муниципальных образований.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60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К полномочиям органов местного самоуправления в сфере стратегического планирования относятся: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0"/>
        </w:numPr>
        <w:tabs>
          <w:tab w:val="clear" w:pos="708"/>
          <w:tab w:val="left" w:pos="279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определение долгосрочных целей и задач муниципального управления и социально-экономического развития Аксаковского сельсовета Б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угурусланского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района 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Оренбургской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области, согласованных с приоритетами и целями социально-экономического развития Российской Федерации и субъектов Российской Федерации;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0"/>
        </w:numPr>
        <w:tabs>
          <w:tab w:val="clear" w:pos="708"/>
          <w:tab w:val="left" w:pos="284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0"/>
        </w:numPr>
        <w:tabs>
          <w:tab w:val="clear" w:pos="708"/>
          <w:tab w:val="left" w:pos="284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0"/>
        </w:numPr>
        <w:tabs>
          <w:tab w:val="clear" w:pos="708"/>
          <w:tab w:val="left" w:pos="279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60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К документам стратегического планирования, разрабатываемым на уровне муниципального образования, относятся: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1"/>
        </w:numPr>
        <w:tabs>
          <w:tab w:val="clear" w:pos="708"/>
          <w:tab w:val="left" w:pos="944" w:leader="none"/>
        </w:tabs>
        <w:bidi w:val="0"/>
        <w:spacing w:lineRule="auto" w:line="240" w:before="0" w:after="0"/>
        <w:ind w:left="0" w:righ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стратегия социально-экономического развития Аксаковского сельсовета  Б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угурусланского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района 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Оренбургской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области;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1"/>
        </w:numPr>
        <w:tabs>
          <w:tab w:val="clear" w:pos="708"/>
          <w:tab w:val="left" w:pos="944" w:leader="none"/>
        </w:tabs>
        <w:bidi w:val="0"/>
        <w:spacing w:lineRule="auto" w:line="240" w:before="0" w:after="0"/>
        <w:ind w:left="0" w:right="0" w:firstLine="58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план мероприятий по реализации стратегии социально-экономического развития;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1"/>
        </w:numPr>
        <w:tabs>
          <w:tab w:val="clear" w:pos="708"/>
          <w:tab w:val="left" w:pos="944" w:leader="none"/>
        </w:tabs>
        <w:bidi w:val="0"/>
        <w:spacing w:lineRule="auto" w:line="240" w:before="0" w:after="0"/>
        <w:ind w:left="0" w:righ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прогноз социально-экономического развития Аксаковского сельсовета Б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угурусланского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района 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Оренбургской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области на среднесрочный или долгосрочный период;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1"/>
        </w:numPr>
        <w:tabs>
          <w:tab w:val="clear" w:pos="708"/>
          <w:tab w:val="left" w:pos="1118" w:leader="none"/>
        </w:tabs>
        <w:bidi w:val="0"/>
        <w:spacing w:lineRule="auto" w:line="240" w:before="0" w:after="0"/>
        <w:ind w:left="0" w:righ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бюджетный прогноз Аксаковского сельсовета на долгосрочный период.</w:t>
      </w:r>
    </w:p>
    <w:p>
      <w:pPr>
        <w:pStyle w:val="Style16"/>
        <w:widowControl w:val="false"/>
        <w:numPr>
          <w:ilvl w:val="0"/>
          <w:numId w:val="0"/>
        </w:numPr>
        <w:tabs>
          <w:tab w:val="clear" w:pos="708"/>
          <w:tab w:val="left" w:pos="562" w:leader="none"/>
        </w:tabs>
        <w:suppressAutoHyphens w:val="true"/>
        <w:bidi w:val="0"/>
        <w:spacing w:lineRule="auto" w:line="240" w:beforeAutospacing="0" w:before="0" w:afterAutospacing="0" w:after="0"/>
        <w:ind w:left="0" w:right="0" w:firstLine="600"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Аксаковского сельсовета Бугурусланского  района Оренбургской области. Однако при этом в соответствии с действующей нормативно-правовой базой не разработана и отсутствует Программа социально- 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развития.</w:t>
      </w:r>
    </w:p>
    <w:p>
      <w:pPr>
        <w:pStyle w:val="Style16"/>
        <w:widowControl w:val="false"/>
        <w:numPr>
          <w:ilvl w:val="0"/>
          <w:numId w:val="0"/>
        </w:numPr>
        <w:tabs>
          <w:tab w:val="clear" w:pos="708"/>
          <w:tab w:val="left" w:pos="562" w:leader="none"/>
        </w:tabs>
        <w:suppressAutoHyphens w:val="true"/>
        <w:bidi w:val="0"/>
        <w:spacing w:lineRule="auto" w:line="240" w:beforeAutospacing="0" w:before="0" w:afterAutospacing="0" w:after="0"/>
        <w:ind w:left="0" w:right="0" w:firstLine="600"/>
        <w:jc w:val="both"/>
        <w:rPr>
          <w:rFonts w:eastAsia="Times New Roman"/>
          <w:caps w:val="false"/>
          <w:smallCaps w:val="false"/>
          <w:strike w:val="false"/>
          <w:dstrike w:val="false"/>
          <w:kern w:val="0"/>
          <w:u w:val="none"/>
        </w:rPr>
      </w:pPr>
      <w:r>
        <w:rPr>
          <w:rFonts w:eastAsia="Times New Roman"/>
          <w:caps w:val="false"/>
          <w:smallCaps w:val="false"/>
          <w:strike w:val="false"/>
          <w:dstrike w:val="false"/>
          <w:kern w:val="0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2" w:leader="none"/>
        </w:tabs>
        <w:suppressAutoHyphens w:val="true"/>
        <w:bidi w:val="0"/>
        <w:spacing w:lineRule="auto" w:line="259" w:beforeAutospacing="0" w:before="0" w:afterAutospacing="0" w:after="160"/>
        <w:ind w:left="0" w:hanging="0"/>
        <w:jc w:val="center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/>
          <w:b/>
          <w:bCs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en-US" w:eastAsia="ru-RU" w:bidi="ru-RU"/>
        </w:rPr>
        <w:t xml:space="preserve">III. </w:t>
      </w:r>
      <w:r>
        <w:rPr>
          <w:rFonts w:cs="Liberation Serif;Times New Roman"/>
          <w:b/>
          <w:bCs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Перечни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</w:r>
    </w:p>
    <w:p>
      <w:pPr>
        <w:pStyle w:val="Normal"/>
        <w:ind w:left="10" w:firstLine="709"/>
        <w:jc w:val="both"/>
        <w:rPr/>
      </w:pPr>
      <w:r>
        <w:rPr>
          <w:szCs w:val="28"/>
        </w:rPr>
        <w:t xml:space="preserve">Программа комплексного развития социальной инфраструктуры муниципального образования Аксаковский сельсовет Бугурусланского района Оренбургской области на 2018-2030 годы разрабатывается на основании генерального плана Аксаковского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Бугурусланского района, планом мероприятий по реализации стратегии социально-экономического развития поселения.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2" w:leader="none"/>
        </w:tabs>
        <w:suppressAutoHyphens w:val="true"/>
        <w:bidi w:val="0"/>
        <w:spacing w:lineRule="atLeast" w:line="100" w:beforeAutospacing="0" w:before="100" w:afterAutospacing="0" w:after="100"/>
        <w:ind w:left="10" w:firstLine="698"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источников. </w:t>
      </w:r>
    </w:p>
    <w:tbl>
      <w:tblPr>
        <w:tblpPr w:bottomFromText="0" w:horzAnchor="text" w:leftFromText="180" w:rightFromText="180" w:tblpX="103" w:tblpY="1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03"/>
        <w:gridCol w:w="1626"/>
        <w:gridCol w:w="889"/>
        <w:gridCol w:w="3741"/>
      </w:tblGrid>
      <w:tr>
        <w:trPr>
          <w:trHeight w:val="1134" w:hRule="atLeast"/>
          <w:cantSplit w:val="true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4"/>
              <w:ind w:left="123" w:right="113" w:hanging="1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4"/>
              <w:ind w:left="123" w:right="113" w:hanging="1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4"/>
              <w:ind w:left="123" w:right="113" w:hanging="1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14"/>
              <w:ind w:left="123" w:right="113" w:hanging="1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</w:t>
            </w:r>
          </w:p>
        </w:tc>
      </w:tr>
      <w:tr>
        <w:trPr>
          <w:trHeight w:val="637" w:hRule="atLeast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Подготовка 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сметной 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документации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</w:rPr>
              <w:t>для реконструкции существующего здания сельского клуба с. Аксаково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4"/>
              <w:jc w:val="center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2018-2030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4"/>
              <w:jc w:val="center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0, 5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- средства   районного и местного бюджетов, внебюджетные средства</w:t>
            </w:r>
          </w:p>
          <w:p>
            <w:pPr>
              <w:pStyle w:val="Normal"/>
              <w:widowControl w:val="false"/>
              <w:spacing w:before="0" w:after="14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существующего здания</w:t>
            </w:r>
            <w:r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  <w:p>
            <w:pPr>
              <w:pStyle w:val="Normal"/>
              <w:widowControl w:val="false"/>
              <w:spacing w:before="0" w:after="14"/>
              <w:jc w:val="center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Аксаково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</w:r>
          </w:p>
          <w:p>
            <w:pPr>
              <w:pStyle w:val="Normal"/>
              <w:widowControl w:val="false"/>
              <w:spacing w:before="0" w:after="14"/>
              <w:jc w:val="center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2018-2030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4"/>
              <w:jc w:val="center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0,5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- средства федерального, областного, районного и местного бюджетов, внебюджетные средства</w:t>
            </w:r>
          </w:p>
          <w:p>
            <w:pPr>
              <w:pStyle w:val="Normal"/>
              <w:widowControl w:val="false"/>
              <w:spacing w:before="0" w:after="14"/>
              <w:jc w:val="center"/>
              <w:rPr>
                <w:bCs/>
                <w:highlight w:val="red"/>
                <w:lang w:eastAsia="en-US"/>
              </w:rPr>
            </w:pPr>
            <w:r>
              <w:rPr>
                <w:bCs/>
                <w:highlight w:val="red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ind w:left="0" w:hanging="0"/>
        <w:jc w:val="center"/>
        <w:rPr>
          <w:b/>
          <w:b/>
          <w:szCs w:val="28"/>
        </w:rPr>
      </w:pPr>
      <w:r>
        <w:rPr>
          <w:b/>
          <w:szCs w:val="28"/>
          <w:lang w:val="en-US"/>
        </w:rPr>
        <w:t xml:space="preserve">IV. </w:t>
      </w:r>
      <w:r>
        <w:rPr>
          <w:b/>
          <w:szCs w:val="28"/>
        </w:rPr>
        <w:t>Оценка объёмов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>
      <w:pPr>
        <w:pStyle w:val="Normal"/>
        <w:ind w:left="10" w:firstLine="709"/>
        <w:rPr>
          <w:szCs w:val="28"/>
        </w:rPr>
      </w:pPr>
      <w:r>
        <w:rPr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>
      <w:pPr>
        <w:pStyle w:val="13"/>
        <w:spacing w:lineRule="auto" w:line="24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hd w:val="clear" w:color="auto" w:fill="FFFFFF"/>
        <w:spacing w:before="0" w:after="96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Объемы и источники финансирования инвестиционных проектов </w:t>
      </w:r>
    </w:p>
    <w:p>
      <w:pPr>
        <w:pStyle w:val="Normal"/>
        <w:shd w:val="clear" w:color="auto" w:fill="FFFFFF"/>
        <w:spacing w:before="0" w:after="96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а)по годам</w:t>
      </w:r>
    </w:p>
    <w:tbl>
      <w:tblPr>
        <w:tblW w:w="95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7"/>
        <w:gridCol w:w="710"/>
        <w:gridCol w:w="1812"/>
        <w:gridCol w:w="596"/>
        <w:gridCol w:w="1902"/>
        <w:gridCol w:w="1329"/>
        <w:gridCol w:w="1382"/>
      </w:tblGrid>
      <w:tr>
        <w:trPr>
          <w:trHeight w:val="48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tabs>
                <w:tab w:val="clear" w:pos="708"/>
                <w:tab w:val="left" w:pos="1065" w:leader="none"/>
              </w:tabs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>
        <w:trPr>
          <w:trHeight w:val="27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tabs>
                <w:tab w:val="clear" w:pos="708"/>
                <w:tab w:val="left" w:pos="1065" w:leader="none"/>
              </w:tabs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/>
            </w:pPr>
            <w:r>
              <w:rPr/>
              <w:t>2018-2030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rPr/>
            </w:pPr>
            <w:r>
              <w:rPr/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400000(сумма будет уточнятся согласно финансирования)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100000(сумма будет уточнятся согласно финансирования)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500000(сумма будет уточнятся согласно финансирования)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б) </w:t>
      </w:r>
      <w:r>
        <w:rPr>
          <w:sz w:val="28"/>
          <w:szCs w:val="28"/>
        </w:rPr>
        <w:t>по направлениям деятельности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58"/>
        <w:gridCol w:w="731"/>
        <w:gridCol w:w="2001"/>
        <w:gridCol w:w="692"/>
        <w:gridCol w:w="1713"/>
        <w:gridCol w:w="1341"/>
        <w:gridCol w:w="1133"/>
      </w:tblGrid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/>
            </w:pPr>
            <w:r>
              <w:rPr>
                <w:sz w:val="22"/>
                <w:szCs w:val="22"/>
              </w:rPr>
              <w:t>ВСЕГО</w:t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/>
            </w:pPr>
            <w:r>
              <w:rPr/>
              <w:t>культура 2018 -2030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spacing w:before="100" w:after="0"/>
              <w:jc w:val="center"/>
              <w:rPr/>
            </w:pPr>
            <w:r>
              <w:rPr/>
              <w:t>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400000 (сумма будет уточнятся согласно финансирования)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100000(сумма будет уточнятся согласно финансирования)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4"/>
              <w:jc w:val="center"/>
              <w:rPr/>
            </w:pPr>
            <w:r>
              <w:rPr/>
              <w:t>500000 (сумма будет уточнятся согласно финансирования)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23"/>
        <w:keepNext w:val="false"/>
        <w:keepLines w:val="false"/>
        <w:widowControl w:val="false"/>
        <w:shd w:fill="FFFFFF" w:val="clear"/>
        <w:suppressAutoHyphens w:val="true"/>
        <w:bidi w:val="0"/>
        <w:spacing w:lineRule="auto" w:line="240" w:before="0" w:after="260"/>
        <w:ind w:left="0" w:right="0" w:firstLine="680"/>
        <w:jc w:val="both"/>
        <w:rPr>
          <w:rFonts w:ascii="Times New Roman" w:hAnsi="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Объем финансирования Программы корректируется ежегодно при утверждении бюджета и реализуется при наличии денежных средств.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82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en-US" w:eastAsia="ru-RU" w:bidi="ru-RU"/>
        </w:rPr>
        <w:t>.</w:t>
      </w:r>
    </w:p>
    <w:p>
      <w:pPr>
        <w:pStyle w:val="Style16"/>
        <w:widowControl w:val="false"/>
        <w:bidi w:val="0"/>
        <w:spacing w:lineRule="auto" w:line="240" w:before="0" w:after="0"/>
        <w:ind w:left="0" w:right="0" w:firstLine="82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en-US" w:eastAsia="ru-RU" w:bidi="ru-RU"/>
        </w:rPr>
        <w:t xml:space="preserve">V. </w:t>
      </w:r>
      <w:bookmarkStart w:id="3" w:name="bookmark11"/>
      <w:bookmarkStart w:id="4" w:name="bookmark10"/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en-US" w:eastAsia="ru-RU" w:bidi="ru-RU"/>
        </w:rPr>
        <w:t>Оц</w:t>
      </w:r>
      <w:bookmarkEnd w:id="3"/>
      <w:bookmarkEnd w:id="4"/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en-US" w:eastAsia="ru-RU" w:bidi="ru-RU"/>
        </w:rPr>
        <w:t>енка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Аксаковского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сельсовета.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0"/>
        <w:ind w:left="0" w:right="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Аксаковского 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сельсовета: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0"/>
        </w:numPr>
        <w:tabs>
          <w:tab w:val="clear" w:pos="708"/>
          <w:tab w:val="left" w:pos="922" w:leader="none"/>
        </w:tabs>
        <w:bidi w:val="0"/>
        <w:spacing w:lineRule="auto" w:line="240" w:before="0" w:after="0"/>
        <w:ind w:left="0" w:right="0" w:firstLine="7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увеличение числа населения занимающихся спортом, путем увеличения видов спорта, располагаемых на специализированных объектах;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0"/>
        </w:numPr>
        <w:tabs>
          <w:tab w:val="clear" w:pos="708"/>
          <w:tab w:val="left" w:pos="918" w:leader="none"/>
        </w:tabs>
        <w:bidi w:val="0"/>
        <w:spacing w:lineRule="auto" w:line="240" w:before="0" w:after="0"/>
        <w:ind w:left="0" w:right="0" w:firstLine="7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расширение возможностей для культурно-духовного развития жителей сельского поселения.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40" w:before="0" w:after="320"/>
        <w:ind w:left="0" w:right="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Реализация программных мероприятий обеспечит повышение уровня жизни населения Аксаковского сельсовета, повышение уровня благоустройства территорий, создания комфортных и безопасных условий проживания.</w:t>
      </w:r>
    </w:p>
    <w:p>
      <w:pPr>
        <w:pStyle w:val="Style16"/>
        <w:widowControl w:val="false"/>
        <w:bidi w:val="0"/>
        <w:spacing w:lineRule="auto" w:line="240" w:before="0" w:after="320"/>
        <w:ind w:left="0" w:right="0" w:firstLine="74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За счет активизации предпринимательской деятельности, ежегодный рост объемов производства в поселениях, соответственно, увеличатся объёмы налоговых поступлений в местный бюджет.</w:t>
      </w:r>
    </w:p>
    <w:p>
      <w:pPr>
        <w:pStyle w:val="Style16"/>
        <w:widowControl w:val="false"/>
        <w:bidi w:val="0"/>
        <w:spacing w:lineRule="auto" w:line="240" w:before="0" w:after="320"/>
        <w:ind w:left="0" w:right="0" w:firstLine="74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en-US" w:eastAsia="ru-RU" w:bidi="ru-RU"/>
        </w:rPr>
        <w:t xml:space="preserve">VI. 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Предложения по совершенствованию нормативно-правового и</w:t>
        <w:br/>
        <w:t>информационного обеспечения развития социальной инфраструктуры,</w:t>
        <w:br/>
        <w:t>направленные на достижение целевых показателей программы</w:t>
      </w:r>
    </w:p>
    <w:p>
      <w:pPr>
        <w:pStyle w:val="Style16"/>
        <w:widowControl w:val="false"/>
        <w:bidi w:val="0"/>
        <w:spacing w:lineRule="auto" w:line="240" w:before="0" w:after="320"/>
        <w:ind w:left="0" w:right="0" w:firstLine="74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 Аксаковского сельсовета, необходимо принятие муниципальных правовых актов, регламентирующих порядок их субсидирования.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76" w:before="0" w:after="0"/>
        <w:ind w:left="0" w:right="0" w:firstLine="74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Аксаковского сельсовета. Данные программы должны обеспечивать сбалансированное перспективное развитие социальной инфраструктуры Аксаковского сельсовета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инфраструктуры.</w:t>
      </w:r>
    </w:p>
    <w:p>
      <w:pPr>
        <w:pStyle w:val="Style16"/>
        <w:keepNext w:val="false"/>
        <w:keepLines w:val="false"/>
        <w:widowControl w:val="false"/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Реализация Программы строится на сочетании функций, традиционных для органов местного самоуправления.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Ожидаемые результаты: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За период осуществления Программы будет создана база для реализации стратегических направлений развития поселений, что позволит ей достичь высокого уровня социально-экономического развития.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76" w:before="0" w:after="0"/>
        <w:ind w:left="0" w:right="0" w:firstLine="7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Результатом реализации программы должна стать стабилизация социально</w:t>
        <w:softHyphen/>
        <w:t>экономического положения поселений,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>
      <w:pPr>
        <w:pStyle w:val="Style16"/>
        <w:keepNext w:val="false"/>
        <w:keepLines w:val="false"/>
        <w:widowControl w:val="false"/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Реализация Программы позволит: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2"/>
        </w:numPr>
        <w:tabs>
          <w:tab w:val="clear" w:pos="708"/>
          <w:tab w:val="left" w:pos="891" w:leader="none"/>
        </w:tabs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повысить качество жизни жителей сельского поселения, сформировать организационные и финансовые условия для решения проблем поселения;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2"/>
        </w:numPr>
        <w:tabs>
          <w:tab w:val="clear" w:pos="708"/>
          <w:tab w:val="left" w:pos="891" w:leader="none"/>
        </w:tabs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привлечь население поселений к непосредственному участию в реализации решений, направленных на улучшение качества жизни;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2"/>
        </w:numPr>
        <w:tabs>
          <w:tab w:val="clear" w:pos="708"/>
          <w:tab w:val="left" w:pos="891" w:leader="none"/>
        </w:tabs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повысить степень социального согласия, укрепить авторитет органов местного самоуправления.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76" w:before="0" w:after="0"/>
        <w:ind w:left="0" w:right="0" w:firstLine="42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Социальная стабильность и экономический рост в сельских поселениях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программу комплексного развития социальной инфраструктуры сельского поселения.</w:t>
      </w:r>
    </w:p>
    <w:p>
      <w:pPr>
        <w:pStyle w:val="Style16"/>
        <w:keepNext w:val="false"/>
        <w:keepLines w:val="false"/>
        <w:widowControl w:val="false"/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Переход к управлению сельскими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поселений, так и муниципального образования в целом.</w:t>
      </w:r>
    </w:p>
    <w:p>
      <w:pPr>
        <w:pStyle w:val="Style16"/>
        <w:keepNext w:val="false"/>
        <w:keepLines w:val="false"/>
        <w:widowControl w:val="false"/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Разработка и принятие программы развития сельских поселений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>
      <w:pPr>
        <w:pStyle w:val="22"/>
        <w:widowControl w:val="false"/>
        <w:shd w:fill="FFFFFF" w:val="clear"/>
        <w:tabs>
          <w:tab w:val="clear" w:pos="708"/>
          <w:tab w:val="left" w:pos="327" w:leader="none"/>
        </w:tabs>
        <w:bidi w:val="0"/>
        <w:spacing w:lineRule="auto" w:line="276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327" w:leader="none"/>
        </w:tabs>
        <w:bidi w:val="0"/>
        <w:spacing w:lineRule="auto" w:line="276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en-US" w:eastAsia="ru-RU" w:bidi="ru-RU"/>
        </w:rPr>
        <w:t xml:space="preserve">VII. 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Организация контроля за реализацией Программы</w:t>
      </w:r>
    </w:p>
    <w:p>
      <w:pPr>
        <w:pStyle w:val="Style16"/>
        <w:keepNext w:val="false"/>
        <w:keepLines w:val="false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Оперативные функции по реализации Программы осуществляют штатные сотрудники администрации сельсовета под руководством главы администрации сельсовета. </w:t>
      </w:r>
    </w:p>
    <w:p>
      <w:pPr>
        <w:pStyle w:val="Style16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Глава администрации сельсовета осуществляет следующие действия: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- рассматривает и утверждает план мероприятий, объемы их финансирования и сроки реализации;</w:t>
      </w:r>
    </w:p>
    <w:p>
      <w:pPr>
        <w:pStyle w:val="Style16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>
      <w:pPr>
        <w:pStyle w:val="Style16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- взаимодействует с районными и областными органами исполнительной власти по включению предложений сельсовета в районные и областные целевые программы;</w:t>
      </w:r>
    </w:p>
    <w:p>
      <w:pPr>
        <w:pStyle w:val="Style16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-контроль за выполнением годового плана действий и подготовка отчетов о его выполнении; </w:t>
      </w:r>
    </w:p>
    <w:p>
      <w:pPr>
        <w:pStyle w:val="Style16"/>
        <w:widowControl w:val="false"/>
        <w:numPr>
          <w:ilvl w:val="0"/>
          <w:numId w:val="0"/>
        </w:numPr>
        <w:tabs>
          <w:tab w:val="clear" w:pos="708"/>
          <w:tab w:val="left" w:pos="327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- осуществляет руководство по: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-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- составлению ежегодного плана действий по реализации Программы;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- реализации мероприятий Программы поселения.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Специалисты администрации сельского поселения осуществляет следующие функции: 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-подготовка проектов нормативных правовых актов по подведомственной сфере по соответствующим разделам Программы; 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-подготовка проектов программ поселения по приоритетным направлениям Программы; 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-формирование бюджетных заявок на выделение средств из муниципального бюджета поселения;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</w:t>
      </w: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-подготовка предложений, связанных с корректировкой сроков, исполнителей и объемов ресурсов по мероприятиям Программы; </w:t>
      </w:r>
    </w:p>
    <w:p>
      <w:pPr>
        <w:pStyle w:val="Style16"/>
        <w:widowControl w:val="false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>
      <w:pPr>
        <w:pStyle w:val="Style16"/>
        <w:widowControl w:val="false"/>
        <w:tabs>
          <w:tab w:val="clear" w:pos="708"/>
          <w:tab w:val="left" w:pos="327" w:leader="none"/>
        </w:tabs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- 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>
      <w:pPr>
        <w:pStyle w:val="Style16"/>
        <w:widowControl w:val="false"/>
        <w:tabs>
          <w:tab w:val="clear" w:pos="708"/>
          <w:tab w:val="left" w:pos="327" w:leader="none"/>
        </w:tabs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 w:cs="Liberation Serif;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22"/>
        <w:keepNext w:val="true"/>
        <w:keepLines/>
        <w:widowControl w:val="false"/>
        <w:shd w:fill="FFFFFF" w:val="clear"/>
        <w:tabs>
          <w:tab w:val="clear" w:pos="708"/>
          <w:tab w:val="left" w:pos="882" w:leader="none"/>
        </w:tabs>
        <w:bidi w:val="0"/>
        <w:spacing w:lineRule="auto" w:line="276" w:before="0" w:after="0"/>
        <w:ind w:left="0" w:right="0" w:firstLine="56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en-US" w:eastAsia="ru-RU" w:bidi="ru-RU"/>
        </w:rPr>
        <w:t xml:space="preserve">VIII. 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Механизм обновления Программы</w:t>
      </w:r>
    </w:p>
    <w:p>
      <w:pPr>
        <w:pStyle w:val="Style16"/>
        <w:shd w:val="clear" w:fill="FFFFFF"/>
        <w:bidi w:val="0"/>
        <w:spacing w:lineRule="auto" w:line="276"/>
        <w:jc w:val="both"/>
        <w:rPr>
          <w:rFonts w:ascii="Times New Roman" w:hAnsi="Times New Roman" w:cs="Liberation Serif;Times New Roman"/>
          <w:sz w:val="28"/>
          <w:szCs w:val="28"/>
          <w:lang w:val="ru-RU" w:eastAsia="ru-RU" w:bidi="ru-RU"/>
        </w:rPr>
      </w:pPr>
      <w:r>
        <w:rPr>
          <w:rFonts w:cs="Liberation Serif;Times New Roman" w:ascii="Times New Roman" w:hAnsi="Times New Roman"/>
          <w:sz w:val="28"/>
          <w:szCs w:val="28"/>
          <w:lang w:val="ru-RU" w:eastAsia="ru-RU" w:bidi="ru-RU"/>
        </w:rPr>
        <w:t xml:space="preserve">Обновление Программы производится: </w:t>
      </w:r>
    </w:p>
    <w:p>
      <w:pPr>
        <w:pStyle w:val="Style16"/>
        <w:shd w:val="clear" w:fill="FFFFFF"/>
        <w:bidi w:val="0"/>
        <w:spacing w:lineRule="auto" w:line="276"/>
        <w:jc w:val="both"/>
        <w:rPr>
          <w:rFonts w:ascii="Times New Roman" w:hAnsi="Times New Roman" w:cs="Liberation Serif;Times New Roman"/>
          <w:sz w:val="28"/>
          <w:szCs w:val="28"/>
          <w:lang w:val="ru-RU" w:eastAsia="ru-RU" w:bidi="ru-RU"/>
        </w:rPr>
      </w:pPr>
      <w:r>
        <w:rPr>
          <w:rFonts w:cs="Liberation Serif;Times New Roman" w:ascii="Times New Roman" w:hAnsi="Times New Roman"/>
          <w:sz w:val="28"/>
          <w:szCs w:val="28"/>
          <w:lang w:val="ru-RU" w:eastAsia="ru-RU" w:bidi="ru-RU"/>
        </w:rPr>
        <w:t>- при выявлении новых, необходимых к реализации мероприятий</w:t>
      </w:r>
    </w:p>
    <w:p>
      <w:pPr>
        <w:pStyle w:val="Style16"/>
        <w:shd w:val="clear" w:fill="FFFFFF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 w:ascii="Times New Roman" w:hAnsi="Times New Roman"/>
          <w:sz w:val="28"/>
          <w:szCs w:val="28"/>
          <w:lang w:val="ru-RU" w:eastAsia="ru-RU" w:bidi="ru-RU"/>
        </w:rPr>
        <w:t>—</w:t>
      </w:r>
      <w:r>
        <w:rPr>
          <w:rFonts w:eastAsia="Liberation Serif;Times New Roman" w:cs="Liberation Serif;Times New Roman" w:ascii="Times New Roman" w:hAnsi="Times New Roman"/>
          <w:sz w:val="28"/>
          <w:szCs w:val="28"/>
          <w:lang w:val="ru-RU" w:eastAsia="ru-RU" w:bidi="ru-RU"/>
        </w:rPr>
        <w:t xml:space="preserve"> </w:t>
      </w:r>
      <w:r>
        <w:rPr>
          <w:rFonts w:cs="Liberation Serif;Times New Roman" w:ascii="Times New Roman" w:hAnsi="Times New Roman"/>
          <w:sz w:val="28"/>
          <w:szCs w:val="28"/>
          <w:lang w:val="ru-RU" w:eastAsia="ru-RU" w:bidi="ru-RU"/>
        </w:rPr>
        <w:t>при появлении новых инвестиционных проектов, особо значимых для территории;</w:t>
      </w:r>
    </w:p>
    <w:p>
      <w:pPr>
        <w:pStyle w:val="Style16"/>
        <w:shd w:val="clear" w:fill="FFFFFF"/>
        <w:bidi w:val="0"/>
        <w:spacing w:lineRule="auto" w:line="276"/>
        <w:jc w:val="both"/>
        <w:rPr>
          <w:rFonts w:ascii="Times New Roman" w:hAnsi="Times New Roman" w:cs="Liberation Serif;Times New Roman"/>
          <w:sz w:val="28"/>
          <w:szCs w:val="28"/>
          <w:lang w:val="ru-RU" w:eastAsia="ru-RU" w:bidi="ru-RU"/>
        </w:rPr>
      </w:pPr>
      <w:r>
        <w:rPr>
          <w:rFonts w:cs="Liberation Serif;Times New Roman" w:ascii="Times New Roman" w:hAnsi="Times New Roman"/>
          <w:sz w:val="28"/>
          <w:szCs w:val="28"/>
          <w:lang w:val="ru-RU" w:eastAsia="ru-RU" w:bidi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>
      <w:pPr>
        <w:pStyle w:val="Style16"/>
        <w:shd w:val="clear" w:fill="FFFFFF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  <w:lang w:val="ru-RU" w:eastAsia="ru-RU" w:bidi="ru-RU"/>
        </w:rPr>
        <w:t xml:space="preserve"> </w:t>
      </w:r>
      <w:r>
        <w:rPr>
          <w:rFonts w:cs="Liberation Serif;Times New Roman" w:ascii="Times New Roman" w:hAnsi="Times New Roman"/>
          <w:sz w:val="28"/>
          <w:szCs w:val="28"/>
          <w:lang w:val="ru-RU" w:eastAsia="ru-RU" w:bidi="ru-RU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МО Аксаковский сельсовет и иных заинтересованных лиц.</w:t>
      </w:r>
    </w:p>
    <w:p>
      <w:pPr>
        <w:pStyle w:val="Style16"/>
        <w:widowControl w:val="false"/>
        <w:shd w:val="clear" w:fill="FFFFFF"/>
        <w:tabs>
          <w:tab w:val="clear" w:pos="708"/>
          <w:tab w:val="left" w:pos="882" w:leader="none"/>
        </w:tabs>
        <w:bidi w:val="0"/>
        <w:spacing w:lineRule="auto" w:line="276" w:before="0" w:after="280"/>
        <w:ind w:left="0" w:right="0" w:firstLine="560"/>
        <w:jc w:val="both"/>
        <w:rPr>
          <w:rFonts w:ascii="Times New Roman" w:hAnsi="Times New Roman" w:cs="Liberation Serif;Times New Roman"/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eastAsia="Liberation Serif;Times New Roman" w:cs="Liberation Serif;Times New Roman"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</w:t>
      </w:r>
      <w:r>
        <w:rPr>
          <w:rFonts w:cs="Liberation Serif;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sectPr>
      <w:type w:val="nextPage"/>
      <w:pgSz w:w="11906" w:h="16838"/>
      <w:pgMar w:left="1702" w:right="844" w:header="0" w:top="426" w:footer="0" w:bottom="11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upperRoman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2"/>
      <w:numFmt w:val="upperRoman"/>
      <w:lvlText w:val="%1."/>
      <w:lvlJc w:val="left"/>
      <w:pPr>
        <w:tabs>
          <w:tab w:val="num" w:pos="0"/>
        </w:tabs>
        <w:ind w:left="0" w:hanging="0"/>
      </w:pPr>
      <w:rPr>
        <w:spacing w:val="0"/>
        <w:b/>
        <w:bCs/>
        <w:w w:val="100"/>
        <w:rFonts w:ascii="Liberation Serif;Times New Roman" w:hAnsi="Liberation Serif;Times New Roman" w:cs="Liberation Serif;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hd w:fill="auto" w:val="clear"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/>
        <w:u w:val="none"/>
        <w:b/>
        <w:shd w:fill="auto" w:val="clear"/>
        <w:szCs w:val="28"/>
        <w:iCs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4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hd w:fill="auto" w:val="clear"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4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unhideWhenUsed/>
    <w:qFormat/>
    <w:pPr>
      <w:keepNext w:val="true"/>
      <w:keepLines/>
      <w:widowControl/>
      <w:suppressAutoHyphens w:val="true"/>
      <w:bidi w:val="0"/>
      <w:spacing w:lineRule="auto" w:line="264" w:before="0" w:after="4"/>
      <w:ind w:left="10" w:right="5" w:hanging="10"/>
      <w:jc w:val="both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suppressAutoHyphens w:val="true"/>
      <w:bidi w:val="0"/>
      <w:spacing w:lineRule="auto" w:line="264" w:before="0" w:after="4"/>
      <w:ind w:left="10" w:right="5" w:hanging="10"/>
      <w:jc w:val="both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0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ConsPlusNormal" w:customStyle="1">
    <w:name w:val="ConsPlusNormal Знак"/>
    <w:link w:val="ConsPlusNormal"/>
    <w:qFormat/>
    <w:locked/>
    <w:rsid w:val="001b4826"/>
    <w:rPr>
      <w:rFonts w:ascii="Arial" w:hAnsi="Arial" w:eastAsia="Times New Roman" w:cs="Arial"/>
      <w:sz w:val="20"/>
      <w:szCs w:val="20"/>
    </w:rPr>
  </w:style>
  <w:style w:type="character" w:styleId="Style11" w:customStyle="1">
    <w:name w:val="Без интервала Знак"/>
    <w:link w:val="a5"/>
    <w:uiPriority w:val="1"/>
    <w:qFormat/>
    <w:rsid w:val="00c05019"/>
    <w:rPr>
      <w:rFonts w:ascii="Calibri" w:hAnsi="Calibri" w:eastAsia="Calibri" w:cs="Times New Roman"/>
      <w:lang w:eastAsia="en-US"/>
    </w:rPr>
  </w:style>
  <w:style w:type="character" w:styleId="Style12" w:customStyle="1">
    <w:name w:val="Основной текст Знак"/>
    <w:basedOn w:val="DefaultParagraphFont"/>
    <w:link w:val="aa"/>
    <w:qFormat/>
    <w:rsid w:val="00170538"/>
    <w:rPr>
      <w:rFonts w:ascii="Calibri" w:hAnsi="Calibri" w:eastAsia="Calibri" w:cs="Calibri"/>
      <w:kern w:val="2"/>
      <w:sz w:val="20"/>
      <w:szCs w:val="20"/>
      <w:lang w:val="x-none" w:eastAsia="hi-IN" w:bidi="hi-IN"/>
    </w:rPr>
  </w:style>
  <w:style w:type="character" w:styleId="Style13" w:customStyle="1">
    <w:name w:val="Текст выноски Знак"/>
    <w:basedOn w:val="DefaultParagraphFont"/>
    <w:link w:val="ac"/>
    <w:uiPriority w:val="99"/>
    <w:semiHidden/>
    <w:qFormat/>
    <w:rsid w:val="001f324d"/>
    <w:rPr>
      <w:rFonts w:ascii="Segoe UI" w:hAnsi="Segoe UI" w:eastAsia="Times New Roman" w:cs="Segoe UI"/>
      <w:color w:val="000000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shd w:fill="auto" w:val="clear"/>
      <w:lang w:val="ru-RU" w:eastAsia="ru-RU" w:bidi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auto" w:val="clear"/>
      <w:lang w:val="ru-RU" w:eastAsia="ru-RU" w:bidi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auto" w:val="clear"/>
      <w:lang w:val="ru-RU" w:eastAsia="ru-RU" w:bidi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auto" w:val="clear"/>
      <w:lang w:val="ru-RU" w:eastAsia="ru-RU" w:bidi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Liberation Serif;Times New Roman" w:hAnsi="Liberation Serif;Times New Roman" w:cs="Liberation Serif;Times New Roman"/>
      <w:b/>
      <w:bCs/>
      <w:color w:val="000000"/>
      <w:spacing w:val="0"/>
      <w:w w:val="100"/>
      <w:lang w:val="ru-RU" w:eastAsia="ru-RU" w:bidi="ru-RU"/>
    </w:rPr>
  </w:style>
  <w:style w:type="character" w:styleId="WW8Num6z1">
    <w:name w:val="WW8Num6z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auto" w:val="clear"/>
      <w:lang w:val="ru-RU" w:eastAsia="ru-RU" w:bidi="ru-RU"/>
    </w:rPr>
  </w:style>
  <w:style w:type="character" w:styleId="WW8Num6z2">
    <w:name w:val="WW8Num6z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auto" w:val="clear"/>
      <w:lang w:val="ru-RU" w:eastAsia="ru-RU" w:bidi="ru-RU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auto" w:val="clear"/>
      <w:lang w:val="ru-RU" w:eastAsia="ru-RU" w:bidi="ru-RU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auto" w:val="clear"/>
      <w:lang w:val="ru-RU" w:eastAsia="ru-RU" w:bidi="ru-RU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auto" w:val="clear"/>
      <w:lang w:val="ru-RU" w:eastAsia="ru-RU" w:bidi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auto" w:val="clear"/>
      <w:lang w:val="ru-RU" w:eastAsia="ru-RU" w:bidi="ru-RU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b"/>
    <w:rsid w:val="00170538"/>
    <w:pPr>
      <w:suppressAutoHyphens w:val="true"/>
      <w:spacing w:lineRule="auto" w:line="240" w:before="0" w:after="120"/>
      <w:ind w:left="0" w:hanging="0"/>
      <w:jc w:val="left"/>
    </w:pPr>
    <w:rPr>
      <w:rFonts w:ascii="Calibri" w:hAnsi="Calibri" w:eastAsia="Calibri" w:cs="Calibri"/>
      <w:color w:val="auto"/>
      <w:kern w:val="2"/>
      <w:sz w:val="20"/>
      <w:szCs w:val="20"/>
      <w:lang w:val="x-none" w:eastAsia="hi-IN" w:bidi="hi-IN"/>
    </w:rPr>
  </w:style>
  <w:style w:type="paragraph" w:styleId="Style17">
    <w:name w:val="List"/>
    <w:basedOn w:val="Normal"/>
    <w:uiPriority w:val="99"/>
    <w:semiHidden/>
    <w:unhideWhenUsed/>
    <w:rsid w:val="00c05019"/>
    <w:pPr>
      <w:spacing w:before="0" w:after="14"/>
      <w:ind w:left="283" w:hanging="283"/>
      <w:contextualSpacing/>
    </w:pPr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1b482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b4826"/>
    <w:pPr>
      <w:spacing w:before="0" w:after="14"/>
      <w:ind w:left="720" w:hanging="10"/>
      <w:contextualSpacing/>
    </w:pPr>
    <w:rPr/>
  </w:style>
  <w:style w:type="paragraph" w:styleId="P3" w:customStyle="1">
    <w:name w:val="p3"/>
    <w:basedOn w:val="Normal"/>
    <w:uiPriority w:val="99"/>
    <w:qFormat/>
    <w:rsid w:val="00df0745"/>
    <w:pPr>
      <w:spacing w:lineRule="auto" w:line="240" w:beforeAutospacing="1" w:afterAutospacing="1"/>
      <w:ind w:left="0" w:hanging="0"/>
      <w:jc w:val="left"/>
    </w:pPr>
    <w:rPr>
      <w:color w:val="auto"/>
      <w:sz w:val="24"/>
      <w:szCs w:val="24"/>
    </w:rPr>
  </w:style>
  <w:style w:type="paragraph" w:styleId="Style20" w:customStyle="1">
    <w:name w:val="Мария"/>
    <w:basedOn w:val="Normal"/>
    <w:uiPriority w:val="99"/>
    <w:qFormat/>
    <w:rsid w:val="007128a1"/>
    <w:pPr>
      <w:suppressAutoHyphens w:val="true"/>
      <w:spacing w:lineRule="auto" w:line="240" w:before="240" w:after="120"/>
      <w:ind w:left="0" w:firstLine="709"/>
    </w:pPr>
    <w:rPr>
      <w:rFonts w:cs="Calibri"/>
      <w:color w:val="auto"/>
      <w:sz w:val="26"/>
      <w:szCs w:val="26"/>
      <w:lang w:eastAsia="ar-SA"/>
    </w:rPr>
  </w:style>
  <w:style w:type="paragraph" w:styleId="S" w:customStyle="1">
    <w:name w:val="S_Обычный"/>
    <w:basedOn w:val="Normal"/>
    <w:qFormat/>
    <w:rsid w:val="00c05019"/>
    <w:pPr>
      <w:spacing w:lineRule="auto" w:line="240" w:before="0" w:after="0"/>
      <w:ind w:left="0" w:firstLine="709"/>
    </w:pPr>
    <w:rPr>
      <w:color w:val="auto"/>
      <w:sz w:val="24"/>
      <w:szCs w:val="24"/>
      <w:lang w:val="x-none" w:eastAsia="zh-CN"/>
    </w:rPr>
  </w:style>
  <w:style w:type="paragraph" w:styleId="NoSpacing">
    <w:name w:val="No Spacing"/>
    <w:link w:val="a6"/>
    <w:uiPriority w:val="1"/>
    <w:qFormat/>
    <w:rsid w:val="00c0501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Title" w:customStyle="1">
    <w:name w:val="ConsTitle"/>
    <w:qFormat/>
    <w:rsid w:val="00c05019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ar-SA" w:bidi="ar-SA"/>
    </w:rPr>
  </w:style>
  <w:style w:type="paragraph" w:styleId="Style21" w:customStyle="1">
    <w:name w:val="Второй уровень"/>
    <w:basedOn w:val="ListParagraph"/>
    <w:qFormat/>
    <w:rsid w:val="00c05019"/>
    <w:pPr>
      <w:suppressAutoHyphens w:val="true"/>
      <w:spacing w:lineRule="auto" w:line="312" w:before="120" w:after="120"/>
      <w:ind w:left="792" w:hanging="432"/>
      <w:contextualSpacing/>
      <w:jc w:val="center"/>
    </w:pPr>
    <w:rPr>
      <w:rFonts w:cs="Calibri"/>
      <w:b/>
      <w:bCs/>
      <w:color w:val="auto"/>
      <w:sz w:val="24"/>
      <w:szCs w:val="24"/>
      <w:lang w:eastAsia="ar-SA"/>
    </w:rPr>
  </w:style>
  <w:style w:type="paragraph" w:styleId="12" w:customStyle="1">
    <w:name w:val="Маркированный список1 Знак Знак"/>
    <w:basedOn w:val="Style17"/>
    <w:qFormat/>
    <w:rsid w:val="00c05019"/>
    <w:pPr>
      <w:numPr>
        <w:ilvl w:val="0"/>
        <w:numId w:val="2"/>
      </w:numPr>
      <w:tabs>
        <w:tab w:val="clear" w:pos="708"/>
      </w:tabs>
      <w:spacing w:lineRule="auto" w:line="240" w:before="0" w:after="200"/>
      <w:ind w:left="10" w:hanging="283"/>
      <w:contextualSpacing/>
      <w:jc w:val="left"/>
    </w:pPr>
    <w:rPr>
      <w:rFonts w:eastAsia="Calibri"/>
      <w:color w:val="auto"/>
      <w:lang w:eastAsia="en-US"/>
    </w:rPr>
  </w:style>
  <w:style w:type="paragraph" w:styleId="Style22" w:customStyle="1">
    <w:name w:val="Содержимое таблицы"/>
    <w:basedOn w:val="Normal"/>
    <w:qFormat/>
    <w:rsid w:val="00c05019"/>
    <w:pPr>
      <w:suppressLineNumbers/>
      <w:suppressAutoHyphens w:val="true"/>
      <w:spacing w:lineRule="auto" w:line="276" w:before="0" w:after="200"/>
      <w:ind w:left="0" w:hanging="0"/>
    </w:pPr>
    <w:rPr>
      <w:rFonts w:ascii="Calibri" w:hAnsi="Calibri" w:cs="Calibri"/>
      <w:color w:val="auto"/>
      <w:sz w:val="22"/>
      <w:lang w:eastAsia="ar-SA"/>
    </w:rPr>
  </w:style>
  <w:style w:type="paragraph" w:styleId="13" w:customStyle="1">
    <w:name w:val="Обычный (веб)1"/>
    <w:basedOn w:val="Normal"/>
    <w:qFormat/>
    <w:rsid w:val="002b6d3a"/>
    <w:pPr>
      <w:suppressAutoHyphens w:val="true"/>
      <w:spacing w:lineRule="atLeast" w:line="100" w:before="100" w:after="100"/>
      <w:ind w:left="0" w:hanging="0"/>
      <w:jc w:val="left"/>
    </w:pPr>
    <w:rPr>
      <w:color w:val="auto"/>
      <w:sz w:val="24"/>
      <w:szCs w:val="24"/>
      <w:lang w:eastAsia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1f32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Другое"/>
    <w:basedOn w:val="Normal"/>
    <w:qFormat/>
    <w:pPr>
      <w:widowControl w:val="false"/>
      <w:shd w:val="clear" w:fill="FFFFFF"/>
      <w:spacing w:before="0" w:after="280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31">
    <w:name w:val="Заголовок_3"/>
    <w:basedOn w:val="3"/>
    <w:next w:val="Normal"/>
    <w:qFormat/>
    <w:pPr>
      <w:numPr>
        <w:ilvl w:val="0"/>
        <w:numId w:val="0"/>
      </w:numPr>
      <w:spacing w:before="0" w:after="0"/>
      <w:ind w:left="0" w:right="0" w:firstLine="709"/>
    </w:pPr>
    <w:rPr>
      <w:rFonts w:ascii="Times New Roman" w:hAnsi="Times New Roman" w:eastAsia="Times New Roman" w:cs="Times New Roman"/>
      <w:i/>
      <w:iCs/>
      <w:color w:val="000000"/>
      <w:sz w:val="28"/>
      <w:szCs w:val="28"/>
    </w:rPr>
  </w:style>
  <w:style w:type="paragraph" w:styleId="22">
    <w:name w:val="Заголовок №2"/>
    <w:basedOn w:val="Normal"/>
    <w:qFormat/>
    <w:pPr>
      <w:widowControl w:val="false"/>
      <w:shd w:val="clear" w:fill="FFFFFF"/>
      <w:spacing w:before="0" w:after="18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4">
    <w:name w:val="Body Text Indent"/>
    <w:basedOn w:val="Normal"/>
    <w:pPr>
      <w:spacing w:lineRule="auto" w:line="276" w:before="0" w:after="120"/>
      <w:ind w:left="283" w:right="0" w:hanging="0"/>
      <w:jc w:val="left"/>
    </w:pPr>
    <w:rPr>
      <w:rFonts w:ascii="Calibri" w:hAnsi="Calibri" w:eastAsia="Times New Roman" w:cs="Calibri"/>
      <w:sz w:val="22"/>
      <w:szCs w:val="22"/>
    </w:rPr>
  </w:style>
  <w:style w:type="paragraph" w:styleId="Style25">
    <w:name w:val="Подпись к таблице"/>
    <w:basedOn w:val="Normal"/>
    <w:qFormat/>
    <w:pPr>
      <w:widowControl w:val="false"/>
      <w:shd w:val="clear" w:fill="FFFFFF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3">
    <w:name w:val="Основной текст (2)"/>
    <w:basedOn w:val="Normal"/>
    <w:qFormat/>
    <w:pPr>
      <w:widowControl w:val="false"/>
      <w:shd w:val="clear" w:fill="FFFFFF"/>
      <w:spacing w:before="0" w:after="260"/>
    </w:pPr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0A571D6B17EF0E171CC9F3C811B1222FAAE3C18F0406A4F87A803165ADBC56E39D4B09F084EG1q2I" TargetMode="External"/><Relationship Id="rId3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LibreOffice/7.0.1.2$Windows_X86_64 LibreOffice_project/7cbcfc562f6eb6708b5ff7d7397325de9e764452</Application>
  <Pages>20</Pages>
  <Words>4064</Words>
  <Characters>33001</Characters>
  <CharactersWithSpaces>37045</CharactersWithSpaces>
  <Paragraphs>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2018-12-10T04:31:00Z</dcterms:created>
  <dc:creator>Специалист</dc:creator>
  <dc:description/>
  <dc:language>ru-RU</dc:language>
  <cp:lastModifiedBy/>
  <cp:lastPrinted>2021-04-13T15:42:41Z</cp:lastPrinted>
  <dcterms:modified xsi:type="dcterms:W3CDTF">2021-04-13T15:43:35Z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