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АКСАКОВСКИЙ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СЕЛЬСОВЕТ БУГУРУСЛАНСКОГО РАЙОНА 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ЧЕТВЕРТЫЙ СОЗЫВ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-74295</wp:posOffset>
                </wp:positionH>
                <wp:positionV relativeFrom="paragraph">
                  <wp:posOffset>91440</wp:posOffset>
                </wp:positionV>
                <wp:extent cx="6313170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5pt,7.2pt" to="491.15pt,7.2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30 апреля 2021 год                      с. Аксаково                                       №   35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>
      <w:pPr>
        <w:pStyle w:val="Normal"/>
        <w:ind w:left="-1080" w:right="-2" w:hanging="0"/>
        <w:jc w:val="center"/>
        <w:rPr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муниципального образования«Аксаковский сельсовет» за 2020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>В соответствии с решением Совета депутатов от 23.06.2020 № 170 «О бюджетном процессе в муниципальном образования  «Аксаковский сельсовет»» Бугурусланского района Оренбургской области (в редакции: от  01.10.2020 № 08; от 30.03.2021 № 32), рассмотрев итоги исполнения бюджета Аксаковского сельсовета за 2020 год Совет депутатов решил:</w:t>
      </w:r>
    </w:p>
    <w:p>
      <w:pPr>
        <w:pStyle w:val="Style21"/>
        <w:numPr>
          <w:ilvl w:val="0"/>
          <w:numId w:val="1"/>
        </w:numPr>
        <w:ind w:left="0" w:righ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«Аксаковский сельсовет» за 2020 год по расходам в сумме 7 559,1  тыс. рублей, и по доходам в сумме 7 771,3 тыс. рублей, с превышением доходов над расходами в сумме 212,2  тыс. рублей по следующим показателям:</w:t>
      </w:r>
    </w:p>
    <w:p>
      <w:pPr>
        <w:pStyle w:val="Style21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муниципального образования «Аксаковский сельсовет» за 2020 год по кодам классификации  доходов  согласно приложению 1;</w:t>
      </w:r>
    </w:p>
    <w:p>
      <w:pPr>
        <w:pStyle w:val="Style21"/>
        <w:ind w:left="0" w:right="0" w:firstLine="851"/>
        <w:jc w:val="both"/>
        <w:rPr/>
      </w:pPr>
      <w:r>
        <w:rPr>
          <w:sz w:val="28"/>
          <w:szCs w:val="28"/>
        </w:rPr>
        <w:t xml:space="preserve">- по распределению расходов </w:t>
      </w:r>
      <w:r>
        <w:rPr>
          <w:bCs/>
          <w:sz w:val="28"/>
          <w:szCs w:val="28"/>
        </w:rPr>
        <w:t>местного бюджета по разделам, подразделам классификации расходов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«Аксаковский сельсовет» за 2020 год </w:t>
      </w:r>
      <w:r>
        <w:rPr>
          <w:bCs/>
          <w:sz w:val="28"/>
          <w:szCs w:val="28"/>
        </w:rPr>
        <w:t>согласно приложению 2;</w:t>
      </w:r>
    </w:p>
    <w:p>
      <w:pPr>
        <w:pStyle w:val="Style21"/>
        <w:ind w:left="0" w:right="0" w:firstLine="851"/>
        <w:jc w:val="both"/>
        <w:rPr/>
      </w:pPr>
      <w:r>
        <w:rPr>
          <w:bCs/>
          <w:sz w:val="28"/>
          <w:szCs w:val="28"/>
        </w:rPr>
        <w:t xml:space="preserve">- источникам финансирования бюджета дефицита бюджета </w:t>
      </w:r>
      <w:r>
        <w:rPr>
          <w:sz w:val="28"/>
          <w:szCs w:val="28"/>
        </w:rPr>
        <w:t>муниципального образования «Аксаковский сельсовет» по кодам классификации источников финансирования дефицитов бюджета.</w:t>
      </w:r>
    </w:p>
    <w:p>
      <w:pPr>
        <w:pStyle w:val="Style21"/>
        <w:ind w:left="283" w:righ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Процент исполнения доходов бюджета за 2020 год  составил 101,7%.</w:t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Процент исполнения расходов бюджета за  2020 год составил 89,3 %.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sz w:val="28"/>
          <w:szCs w:val="28"/>
        </w:rPr>
        <w:t>Председатель Совета депутатов</w:t>
      </w:r>
      <w:r>
        <w:rPr>
          <w:iCs/>
          <w:sz w:val="28"/>
          <w:szCs w:val="28"/>
        </w:rPr>
        <w:t xml:space="preserve">                                              Ю.А. Калачев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iCs/>
          <w:sz w:val="28"/>
          <w:szCs w:val="28"/>
        </w:rPr>
        <w:t xml:space="preserve">Глава муниципального образования </w:t>
        <w:tab/>
        <w:t xml:space="preserve">                              И.Н. Конаков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исполнения бюджета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«Аксаковский сельсовет» </w:t>
      </w:r>
    </w:p>
    <w:p>
      <w:pPr>
        <w:pStyle w:val="Normal"/>
        <w:numPr>
          <w:ilvl w:val="0"/>
          <w:numId w:val="0"/>
        </w:numPr>
        <w:ind w:left="0" w:right="0" w:hang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30.04.2021 </w:t>
      </w:r>
      <w:r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35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Объем поступлений доходов по основным источникам по администрации Аксаковского сельсовета на 2020 год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7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43"/>
        <w:gridCol w:w="1275"/>
        <w:gridCol w:w="1276"/>
        <w:gridCol w:w="1276"/>
        <w:gridCol w:w="880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Неисполненные назначения, руб.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Доходы бюджета - ВСЕГО: </w:t>
              <w:br/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7 638 719,20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7 771 260,26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+132 541,06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101,7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10102010010000110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340 076,34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+40 076,34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10302230010000110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741 820,31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-27 479,69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10302240010000110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5 306,04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+506,04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10302250010000110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997 956,75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+5256,75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10302260010000110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-128 600,00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-136 757,86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-8 157,86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10503000010000110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114 489,00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-57 511,00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10601030100000110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42 664,76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+13 664,76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10606033100000110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236 000,00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233 282,00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+2 718,00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10606043100000110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687 317,67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+67 317,67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10804020010000110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11302995100000130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481 892,75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-120 107,25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20201500100000151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20215002100000151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1 235 719,20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1 235 719,20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20216001100000150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20220216100000150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2023593000000150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2023511800000150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20705030100000180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исполнения бюджета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«Аксаковский сельсовет» </w:t>
      </w:r>
    </w:p>
    <w:p>
      <w:pPr>
        <w:pStyle w:val="Normal"/>
        <w:numPr>
          <w:ilvl w:val="0"/>
          <w:numId w:val="0"/>
        </w:numPr>
        <w:ind w:left="0" w:right="0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30.04.2021</w:t>
      </w:r>
      <w:r>
        <w:rPr>
          <w:bCs/>
          <w:sz w:val="24"/>
          <w:szCs w:val="24"/>
        </w:rPr>
        <w:t xml:space="preserve">  года № </w:t>
      </w:r>
      <w:r>
        <w:rPr>
          <w:bCs/>
          <w:sz w:val="24"/>
          <w:szCs w:val="24"/>
        </w:rPr>
        <w:t>35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расходов бюджета по разделам, подразделам классификации расходов бюджета муниципального образования «Аксаковский сельсовет»  за 2020</w:t>
      </w:r>
      <w:r>
        <w:rPr/>
        <w:t xml:space="preserve"> год</w:t>
      </w:r>
    </w:p>
    <w:tbl>
      <w:tblPr>
        <w:tblW w:w="9600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1417"/>
        <w:gridCol w:w="1276"/>
        <w:gridCol w:w="1559"/>
        <w:gridCol w:w="987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Неисполненные назначения, руб.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бюджета - ВСЕГО </w:t>
              <w:br/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8 460 358,14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7 559 067,75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-901 290,39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0102 1500000 000 000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621 263,18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621 263,18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0104 1500000 000 000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1 384 090,62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1 359 568,59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-24 522,03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0106 7700000 100 000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в Бугурусланском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0107 7700000 000 000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124 719,20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124 719,20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0113 150000 000 000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0203 15000000 000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99 500 0,00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>
          <w:trHeight w:val="140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0304 1500000 00 000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«Обеспечение первичной пожарной безопасности в муниципальном образовании сельского 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0310 1300000 000 000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79 867,94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79 867,94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"Муниципальная программа «Развитие сети внутрипоселковых автомобильных дорог местного значения на территории муниципального образования сельского 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0409 1200000 000 000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2 879 338,94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2 093 117,13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-786 221,81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0502 1100000 000 000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1 361 537,96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-90 462,04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0801 1100000 000 000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207 260,26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207 175,75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-84,51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0801 1500000 000 000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-821 638,94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212 192,51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исполнения бюджета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«Аксаковский сельсовет» 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30.04.2021</w:t>
      </w:r>
      <w:r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 xml:space="preserve">    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за 2020 год</w:t>
      </w:r>
    </w:p>
    <w:tbl>
      <w:tblPr>
        <w:tblW w:w="9600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244"/>
        <w:gridCol w:w="1554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212 192,51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212 192,51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000 01 05 00 00 00 0000 500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-7 771 260,26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000 01 05 02 00 00 0000 500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-7 771 260,26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000 01 05 02 01 00 0000 510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-7 771 260,26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000 01 05 02 01 10 0000 510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-7 771 260,26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000 01 05 00 00 00 0000 600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7 559 067,75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000 01 05 02 00 00 0000 600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7 559 067,75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000 01 05 02 01 00 0000 610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7 559 067,75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000 01 05 02 01 10 0000 610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7 559 067,75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2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4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a143e"/>
    <w:rPr>
      <w:rFonts w:ascii="Segoe UI" w:hAnsi="Segoe UI" w:eastAsia="Times New Roman" w:cs="Segoe UI"/>
      <w:sz w:val="18"/>
      <w:szCs w:val="18"/>
      <w:lang w:eastAsia="ru-RU"/>
    </w:rPr>
  </w:style>
  <w:style w:type="character" w:styleId="WW8Num1z0">
    <w:name w:val="WW8Num1z0"/>
    <w:qFormat/>
    <w:rPr>
      <w:rFonts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440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7b34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a143e"/>
    <w:pPr/>
    <w:rPr>
      <w:rFonts w:ascii="Segoe UI" w:hAnsi="Segoe UI" w:cs="Segoe UI"/>
      <w:sz w:val="18"/>
      <w:szCs w:val="18"/>
    </w:rPr>
  </w:style>
  <w:style w:type="paragraph" w:styleId="Style20">
    <w:name w:val="Без интервала"/>
    <w:qFormat/>
    <w:pPr>
      <w:widowControl w:val="false"/>
      <w:suppressAutoHyphens w:val="true"/>
      <w:bidi w:val="0"/>
      <w:spacing w:before="0" w:after="0"/>
      <w:ind w:left="0" w:right="0"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3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6</Pages>
  <Words>1412</Words>
  <Characters>9509</Characters>
  <CharactersWithSpaces>10825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2020-02-14T06:42:00Z</dcterms:created>
  <dc:creator>Специалист</dc:creator>
  <dc:description/>
  <dc:language>ru-RU</dc:language>
  <cp:lastModifiedBy/>
  <cp:lastPrinted>2021-05-17T14:14:03Z</cp:lastPrinted>
  <dcterms:modified xsi:type="dcterms:W3CDTF">2021-05-17T14:15:14Z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