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29.10.2021</w:t>
      </w:r>
      <w:r>
        <w:rPr>
          <w:b/>
          <w:sz w:val="28"/>
          <w:szCs w:val="28"/>
        </w:rPr>
        <w:t xml:space="preserve">                              с. Аксаково                                 №  </w:t>
      </w:r>
      <w:r>
        <w:rPr>
          <w:b/>
          <w:sz w:val="28"/>
          <w:szCs w:val="28"/>
        </w:rPr>
        <w:t>43-п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утверждении перечня главных администраторов доходов бюджета муниципального образования «Аксаковский сельсовет» Бугурусланского района Оренбургской области</w:t>
      </w:r>
      <w:bookmarkStart w:id="0" w:name="_Hlk86160665"/>
      <w:bookmarkEnd w:id="0"/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Утвердить перечень главных администраторов доходов бюджета муниципального образования «Аксаковский сельсовет» Бугурусланского района Оренбургской области согласно приложению.</w:t>
      </w:r>
    </w:p>
    <w:p>
      <w:pPr>
        <w:pStyle w:val="ListParagraph"/>
        <w:tabs>
          <w:tab w:val="clear" w:pos="708"/>
          <w:tab w:val="left" w:pos="1134" w:leader="none"/>
        </w:tabs>
        <w:overflowPunct w:val="true"/>
        <w:spacing w:lineRule="atLeast" w:line="240" w:before="0" w:after="0"/>
        <w:ind w:left="122" w:hang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Постановление вступает в силу после его подписания и применяется к правоотношениям, возникающим при составлении и исполнении бюджета муниципального района, начиная с бюджета на 2022 год и на плановый период 2023-2024 годов.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И.Н. Конаков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29.10.2021 № </w:t>
      </w:r>
      <w:r>
        <w:rPr>
          <w:sz w:val="28"/>
          <w:szCs w:val="28"/>
        </w:rPr>
        <w:t>43</w:t>
      </w:r>
      <w:bookmarkStart w:id="1" w:name="_GoBack"/>
      <w:bookmarkEnd w:id="1"/>
      <w:r>
        <w:rPr>
          <w:sz w:val="28"/>
          <w:szCs w:val="28"/>
        </w:rPr>
        <w:t>-п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right"/>
        <w:rPr>
          <w:color w:val="000000"/>
        </w:rPr>
      </w:pPr>
      <w:r>
        <w:rPr>
          <w:color w:val="000000"/>
        </w:rPr>
      </w:r>
    </w:p>
    <w:tbl>
      <w:tblPr>
        <w:tblW w:w="95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3223"/>
        <w:gridCol w:w="4961"/>
        <w:gridCol w:w="14"/>
      </w:tblGrid>
      <w:tr>
        <w:trPr>
          <w:trHeight w:val="1485" w:hRule="atLeast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</w:t>
            </w:r>
            <w:r>
              <w:rPr>
                <w:sz w:val="28"/>
                <w:szCs w:val="28"/>
              </w:rPr>
              <w:t>бюджета сельского поселения, наименование кода вида (подвида) доходов бюджета сельского поселения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22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админи-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стратора доходов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Вида (подвида) доходов бюджета сельского поселения</w:t>
            </w:r>
          </w:p>
        </w:tc>
        <w:tc>
          <w:tcPr>
            <w:tcW w:w="49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8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color w:val="000000"/>
                <w:sz w:val="28"/>
                <w:szCs w:val="28"/>
              </w:rPr>
              <w:t xml:space="preserve"> сельсовета Бугурусланского района Оренбургской области</w:t>
            </w:r>
          </w:p>
        </w:tc>
      </w:tr>
      <w:tr>
        <w:trPr>
          <w:trHeight w:val="231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8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7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1 16 10031 10 0000 140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Административные штрафы, установленные </w:t>
              <w:br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</w:t>
              <w:br/>
              <w:t>бюджетам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2 04 05020 10 0000 150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2 18 05030 10 0000 150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81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Бугурусланского района Оренбургской области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322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3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Федерального казначейства по Оренбургской области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81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7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1 01020 20 01 0000 110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1 06 06 043 10 0000 110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4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173db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2173db"/>
    <w:pPr>
      <w:widowControl w:val="false"/>
      <w:spacing w:before="9" w:after="0"/>
      <w:ind w:left="122" w:firstLine="698"/>
      <w:jc w:val="both"/>
    </w:pPr>
    <w:rPr>
      <w:sz w:val="22"/>
      <w:szCs w:val="22"/>
      <w:lang w:eastAsia="en-US"/>
    </w:rPr>
  </w:style>
  <w:style w:type="paragraph" w:styleId="ConsPlusTitle" w:customStyle="1">
    <w:name w:val="ConsPlusTitle"/>
    <w:qFormat/>
    <w:rsid w:val="006f0fac"/>
    <w:pPr>
      <w:widowControl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8</Pages>
  <Words>1417</Words>
  <Characters>9587</Characters>
  <CharactersWithSpaces>11089</CharactersWithSpaces>
  <Paragraphs>159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2021-11-01T15:49:00Z</dcterms:created>
  <dc:creator>Admin</dc:creator>
  <dc:description/>
  <dc:language>ru-RU</dc:language>
  <cp:lastModifiedBy/>
  <cp:lastPrinted>2021-11-29T15:18:26Z</cp:lastPrinted>
  <dcterms:modified xsi:type="dcterms:W3CDTF">2021-11-29T15:18:54Z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