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360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ОТЧЕТ ГЛАВЫ АДМИНИСТРАЦИИ</w:t>
      </w:r>
    </w:p>
    <w:p>
      <w:pPr>
        <w:pStyle w:val="NoSpacing"/>
        <w:spacing w:lineRule="auto" w:line="360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 xml:space="preserve">АКСАКОВСКОГО СЕЛЬСОВЕТА </w:t>
      </w:r>
    </w:p>
    <w:p>
      <w:pPr>
        <w:pStyle w:val="NoSpacing"/>
        <w:spacing w:lineRule="auto" w:line="360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ЗА 2020 ГОД</w:t>
      </w:r>
    </w:p>
    <w:p>
      <w:pPr>
        <w:pStyle w:val="NoSpacing"/>
        <w:spacing w:lineRule="auto" w:line="360"/>
        <w:ind w:firstLine="709"/>
        <w:jc w:val="both"/>
        <w:rPr/>
      </w:pPr>
      <w:r>
        <w:rPr>
          <w:rFonts w:cs="Arial" w:ascii="Arial" w:hAnsi="Arial"/>
          <w:sz w:val="36"/>
          <w:szCs w:val="36"/>
        </w:rPr>
        <w:t>Добрый день, уважаемые депутаты Совета депутатов МО Аксаковский сельсовет!</w:t>
      </w:r>
    </w:p>
    <w:p>
      <w:pPr>
        <w:pStyle w:val="NoSpacing"/>
        <w:spacing w:lineRule="auto" w:line="360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 xml:space="preserve">Предоставляю вашему вниманию отчет о работе </w:t>
      </w:r>
      <w:r>
        <w:rPr>
          <w:rFonts w:cs="Arial" w:ascii="Arial" w:hAnsi="Arial"/>
          <w:sz w:val="36"/>
          <w:szCs w:val="36"/>
        </w:rPr>
        <w:t xml:space="preserve">главы администрации </w:t>
      </w:r>
      <w:r>
        <w:rPr>
          <w:rFonts w:cs="Arial" w:ascii="Arial" w:hAnsi="Arial"/>
          <w:sz w:val="36"/>
          <w:szCs w:val="36"/>
        </w:rPr>
        <w:t xml:space="preserve">Аксаковского сельсовета за 2020 год. </w:t>
      </w:r>
    </w:p>
    <w:p>
      <w:pPr>
        <w:pStyle w:val="NoSpacing"/>
        <w:spacing w:lineRule="auto" w:line="360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 xml:space="preserve"> </w:t>
      </w:r>
      <w:r>
        <w:rPr>
          <w:rFonts w:cs="Arial" w:ascii="Arial" w:hAnsi="Arial"/>
          <w:sz w:val="36"/>
          <w:szCs w:val="36"/>
        </w:rPr>
        <w:t xml:space="preserve">На территории поселения преобладает сельскохозяйственное производство, которое оказывает основное влияние на развитие поселения. </w:t>
      </w:r>
    </w:p>
    <w:p>
      <w:pPr>
        <w:pStyle w:val="NoSpacing"/>
        <w:spacing w:lineRule="auto" w:line="360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Приоритетное направление деятельности администрации в 2020 году – это исполнение полномочий, предусмотренных Федеральным законодательством и Уставом поселения по обеспечению работы местного самоуправления.</w:t>
      </w:r>
    </w:p>
    <w:p>
      <w:pPr>
        <w:pStyle w:val="NoSpacing"/>
        <w:pBdr>
          <w:bottom w:val="dotted" w:sz="24" w:space="1" w:color="000000"/>
        </w:pBdr>
        <w:spacing w:lineRule="auto" w:line="360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К основным полномочиям поселения относятся – исполнение бюджета поселения, развитие культуры и спорта на территории поселения, обеспечение первичных мер пожарной безопасности на территории населенных пунктов, организация мероприятий по благоустройству территории поселения.</w:t>
      </w:r>
    </w:p>
    <w:p>
      <w:pPr>
        <w:pStyle w:val="NoSpacing"/>
        <w:spacing w:lineRule="auto" w:line="360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Численность населения на 1 января 2021 года составила 1033 человека</w:t>
      </w:r>
    </w:p>
    <w:p>
      <w:pPr>
        <w:pStyle w:val="NoSpacing"/>
        <w:spacing w:lineRule="auto" w:line="360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 xml:space="preserve">За 2020 год  родилось 2 человека, умерло 17 человек.                                                                                            </w:t>
      </w:r>
    </w:p>
    <w:p>
      <w:pPr>
        <w:pStyle w:val="NoSpacing"/>
        <w:spacing w:lineRule="auto" w:line="360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На воинском учете  состоит 141 человек. Из них:</w:t>
      </w:r>
    </w:p>
    <w:p>
      <w:pPr>
        <w:pStyle w:val="NoSpacing"/>
        <w:spacing w:lineRule="auto" w:line="360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- 1 офицера;</w:t>
      </w:r>
    </w:p>
    <w:p>
      <w:pPr>
        <w:pStyle w:val="NoSpacing"/>
        <w:spacing w:lineRule="auto" w:line="360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- 120 солдаты, матросы;</w:t>
      </w:r>
    </w:p>
    <w:p>
      <w:pPr>
        <w:pStyle w:val="NoSpacing"/>
        <w:spacing w:lineRule="auto" w:line="360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- 9 сержантов, прапорщиков</w:t>
      </w:r>
    </w:p>
    <w:p>
      <w:pPr>
        <w:pStyle w:val="NoSpacing"/>
        <w:spacing w:lineRule="auto" w:line="360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-  10 призывник.</w:t>
      </w:r>
    </w:p>
    <w:p>
      <w:pPr>
        <w:pStyle w:val="NoSpacing"/>
        <w:spacing w:lineRule="auto" w:line="360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 xml:space="preserve">За 2020 год в Администрацию Аксаковского сельсовета поступило 7 письменных обращений граждан. </w:t>
      </w:r>
    </w:p>
    <w:p>
      <w:pPr>
        <w:pStyle w:val="NoSpacing"/>
        <w:spacing w:lineRule="auto" w:line="360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Все обращения рассмотрены, даны полноценные разъяснения. В письменных заявлениях граждане в основном обращаются по вопросам: благоустройство придомовых территорий, разрешение конфликтов с соседями, очистка от снега, освещение.</w:t>
      </w:r>
    </w:p>
    <w:p>
      <w:pPr>
        <w:pStyle w:val="NoSpacing"/>
        <w:spacing w:lineRule="auto" w:line="360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Также в администрацию Аксаковского сельсовета обратилось более 350 человек по различным вопросам в том числе:</w:t>
      </w:r>
    </w:p>
    <w:p>
      <w:pPr>
        <w:pStyle w:val="NoSpacing"/>
        <w:spacing w:lineRule="auto" w:line="360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- 300 человек за справками для реализации продукции личного подсобного хозяйства, для оформления пособия и материальной помощи через УСЗН;</w:t>
      </w:r>
    </w:p>
    <w:p>
      <w:pPr>
        <w:pStyle w:val="NoSpacing"/>
        <w:spacing w:lineRule="auto" w:line="360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- 18 человек за выписками из похозяйственных книг для оформления сельскохозяйственных субсидий, признания нуждающимися в жилом помещении;</w:t>
      </w:r>
    </w:p>
    <w:p>
      <w:pPr>
        <w:pStyle w:val="NoSpacing"/>
        <w:spacing w:lineRule="auto" w:line="360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 xml:space="preserve">- выдано 2 акта обследования жилищно-бытовых условий, бытовых характеристик.    </w:t>
      </w:r>
    </w:p>
    <w:p>
      <w:pPr>
        <w:pStyle w:val="NoSpacing"/>
        <w:spacing w:lineRule="auto" w:line="360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 xml:space="preserve">Продолжается работа по актуализации сведений в похозяйственных книгах. В 2021 году будут заведены похозяйственные книги на ближайшие 5 лет и одновременно ведется учет хозяйст в электронной форме  программы «БАРС». Важно вовремя сообщать в администрацию поселения об изменениях в домохозяйстве. В этом случае сведения указанные в запрашиваемой информации будут верными. </w:t>
      </w:r>
    </w:p>
    <w:p>
      <w:pPr>
        <w:pStyle w:val="NoSpacing"/>
        <w:spacing w:lineRule="auto" w:line="360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В 2020 году одна семья, снята с учета нуждающихся в жилом помещении и улучшении жилищных условий. Две семьи признаны нуждающимися в жилом помещении и улучшении жилищных условий.</w:t>
      </w:r>
    </w:p>
    <w:p>
      <w:pPr>
        <w:pStyle w:val="NoSpacing"/>
        <w:spacing w:lineRule="auto" w:line="360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Один раз в десять лет нам предоставляется возможность узнать, как и чем мы живем, сколько нас в каждом городе, поселке или деревне нашей большой страны и узнать, какое будущее нас ждет. Эту возможность даёт Всероссийская перепись населения, которая пройдет осенью 2021 года. Статистики соберут данные о составе семей и условиях проживания, о языках, на которых мы говорим, о национальном составе, занятости и образовании. Эти данные станут основой для планирования культурных, социальных и экономических программ на будущее десятилетие. В 2020 году Администрацией проводилась работа по уточнению необходимых сведений по численности населения, количеству ЛПХ, которая будет продолжена в 2021 году.</w:t>
      </w:r>
    </w:p>
    <w:p>
      <w:pPr>
        <w:pStyle w:val="NoSpacing"/>
        <w:spacing w:lineRule="auto" w:line="360"/>
        <w:ind w:hanging="0"/>
        <w:jc w:val="both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 xml:space="preserve">    </w:t>
      </w:r>
      <w:r>
        <w:rPr>
          <w:rFonts w:cs="Arial" w:ascii="Arial" w:hAnsi="Arial"/>
          <w:sz w:val="36"/>
          <w:szCs w:val="36"/>
        </w:rPr>
        <w:t>Администрацией Аксаковского сельсовета за 2020 год осуществлено 8 нотариальных действий. Также рассматривались письменные обращения, оказывалась информационная поддержка гражданам с разъяснением основных положений действующего законодательства Российской Федерации. Характер обращений граждан, по которым оказывалась информационно-консультативная помощь это жилищные вопросы, земельные отношения, вопросы гражданско-правового характера.</w:t>
      </w:r>
    </w:p>
    <w:p>
      <w:pPr>
        <w:pStyle w:val="NoSpacing"/>
        <w:spacing w:lineRule="auto" w:line="360"/>
        <w:ind w:hanging="0"/>
        <w:jc w:val="both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 xml:space="preserve">  </w:t>
      </w:r>
      <w:r>
        <w:rPr>
          <w:rFonts w:cs="Arial" w:ascii="Arial" w:hAnsi="Arial"/>
          <w:sz w:val="36"/>
          <w:szCs w:val="36"/>
        </w:rPr>
        <w:t>За 2020 год  было проведено 5 заседаний Совета депутатов</w:t>
      </w:r>
      <w:r>
        <w:rPr>
          <w:rFonts w:cs="Arial" w:ascii="Arial" w:hAnsi="Arial"/>
          <w:sz w:val="36"/>
          <w:szCs w:val="36"/>
          <w:lang w:val="en-US"/>
        </w:rPr>
        <w:t xml:space="preserve"> III </w:t>
      </w:r>
      <w:r>
        <w:rPr>
          <w:rFonts w:cs="Arial" w:ascii="Arial" w:hAnsi="Arial"/>
          <w:sz w:val="36"/>
          <w:szCs w:val="36"/>
          <w:lang w:val="ru-RU"/>
        </w:rPr>
        <w:t>созыва</w:t>
      </w:r>
      <w:r>
        <w:rPr>
          <w:rFonts w:cs="Arial" w:ascii="Arial" w:hAnsi="Arial"/>
          <w:sz w:val="36"/>
          <w:szCs w:val="36"/>
        </w:rPr>
        <w:t xml:space="preserve">, на которых были приняты 30 решений. </w:t>
      </w:r>
    </w:p>
    <w:p>
      <w:pPr>
        <w:pStyle w:val="NoSpacing"/>
        <w:spacing w:lineRule="auto" w:line="360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 xml:space="preserve">Были проведены публичные слушания по следующим вопросам: </w:t>
      </w:r>
    </w:p>
    <w:p>
      <w:pPr>
        <w:pStyle w:val="NoSpacing"/>
        <w:spacing w:lineRule="auto" w:line="360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 xml:space="preserve">- </w:t>
      </w:r>
      <w:r>
        <w:rPr>
          <w:rFonts w:cs="Arial" w:ascii="Arial" w:hAnsi="Arial"/>
          <w:b w:val="false"/>
          <w:bCs w:val="false"/>
          <w:sz w:val="36"/>
          <w:szCs w:val="36"/>
        </w:rPr>
        <w:t xml:space="preserve">проведения публичных слушаний в  заочной форме по проекту </w:t>
      </w:r>
      <w:r>
        <w:rPr>
          <w:rFonts w:eastAsia="Times New Roman" w:cs="Times New Roman" w:ascii="Arial" w:hAnsi="Arial"/>
          <w:b w:val="false"/>
          <w:bCs w:val="false"/>
          <w:color w:val="auto"/>
          <w:sz w:val="36"/>
          <w:szCs w:val="36"/>
          <w:lang w:val="ru-RU" w:bidi="ar-SA"/>
        </w:rPr>
        <w:t>бюджета на 2021 год и плановый период 2022  и  2023 годов</w:t>
      </w:r>
    </w:p>
    <w:p>
      <w:pPr>
        <w:pStyle w:val="NoSpacing"/>
        <w:spacing w:lineRule="auto" w:line="360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- внесения изменений и дополнений в  Устав  муниципального  образования Аксаковский сельсовет.</w:t>
      </w:r>
    </w:p>
    <w:p>
      <w:pPr>
        <w:pStyle w:val="NoSpacing"/>
        <w:spacing w:lineRule="auto" w:line="360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 xml:space="preserve">В 2020 году наша страна отмечала знаменательное событие, 75-летие Победы в Великой Отечественной Войне. Этот праздник особенно дорог для всех нас. Мы знаем, помним, чтим память и гордимся защитниками родной земли.   В нашем поселении в настоящее время ветераны Великой Отечественной Войны не проживают. </w:t>
      </w:r>
    </w:p>
    <w:p>
      <w:pPr>
        <w:pStyle w:val="NoSpacing"/>
        <w:spacing w:lineRule="auto" w:line="360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В 2020 году  выдано 1 разрешение на ввод в эксплуатацию индивидуального жилого дома.</w:t>
      </w:r>
    </w:p>
    <w:p>
      <w:pPr>
        <w:pStyle w:val="NoSpacing"/>
        <w:spacing w:lineRule="auto" w:line="360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А так же подготовлено 14 распоряжений о присвоении и изменении адреса земельным участкам и жилым домам.</w:t>
      </w:r>
    </w:p>
    <w:p>
      <w:pPr>
        <w:pStyle w:val="NoSpacing"/>
        <w:spacing w:lineRule="auto" w:line="360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Проведена работа с гражданами по благоустройству территории Аксаковского сельсовета. Протоколов об административных правонарушениях не выписывалось, однако были вручены 14 извещений об устранении правонарушений с предупреждением.</w:t>
      </w:r>
    </w:p>
    <w:p>
      <w:pPr>
        <w:pStyle w:val="NoSpacing"/>
        <w:spacing w:lineRule="auto" w:line="360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 xml:space="preserve">К одному из полномочий Аксаковского сельсовета относится: формирование и исполнение бюджета, осуществление контроля за исполнением данного бюджета в соответствии с Бюджетным кодексом Российской Федерации. На основании Бюджетного Кодекса каждое муниципальное образование имеет бюджет. Формирование, утверждение, исполнение бюджета поселения и контроль его исполнения ведется  Советом депутатов. </w:t>
      </w:r>
    </w:p>
    <w:p>
      <w:pPr>
        <w:pStyle w:val="Normal"/>
        <w:spacing w:lineRule="auto" w:line="360"/>
        <w:ind w:firstLine="709"/>
        <w:jc w:val="both"/>
        <w:rPr>
          <w:rFonts w:ascii="Arial" w:hAnsi="Arial"/>
          <w:sz w:val="36"/>
          <w:szCs w:val="36"/>
        </w:rPr>
      </w:pPr>
      <w:r>
        <w:rPr>
          <w:rFonts w:eastAsia="Times New Roman" w:cs="Times New Roman" w:ascii="Arial" w:hAnsi="Arial"/>
          <w:color w:val="000000"/>
          <w:sz w:val="36"/>
          <w:szCs w:val="36"/>
        </w:rPr>
        <w:t>Бюджет сельского поселения за 2020 год по   доходам исполнен в сумме 7771260,26</w:t>
      </w:r>
      <w:r>
        <w:rPr>
          <w:rFonts w:eastAsia="Times New Roman" w:cs="Times New Roman" w:ascii="Arial" w:hAnsi="Arial"/>
          <w:bCs/>
          <w:color w:val="000000"/>
          <w:sz w:val="36"/>
          <w:szCs w:val="36"/>
        </w:rPr>
        <w:t xml:space="preserve"> </w:t>
      </w:r>
      <w:r>
        <w:rPr>
          <w:rFonts w:eastAsia="Times New Roman" w:cs="Times New Roman" w:ascii="Arial" w:hAnsi="Arial"/>
          <w:color w:val="000000"/>
          <w:sz w:val="36"/>
          <w:szCs w:val="36"/>
        </w:rPr>
        <w:t>рублей – 102 %.В доходе бюджета за 2020 год налоговые поступления составили 3026147,35 рублей – 96,7 %, неналоговые доходы</w:t>
      </w:r>
      <w:r>
        <w:rPr>
          <w:rFonts w:eastAsia="Times New Roman" w:cs="Times New Roman" w:ascii="Arial" w:hAnsi="Arial"/>
          <w:bCs/>
          <w:color w:val="000000"/>
          <w:sz w:val="36"/>
          <w:szCs w:val="36"/>
        </w:rPr>
        <w:t xml:space="preserve"> -</w:t>
      </w:r>
      <w:r>
        <w:rPr>
          <w:rFonts w:eastAsia="Times New Roman" w:cs="Times New Roman" w:ascii="Arial" w:hAnsi="Arial"/>
          <w:color w:val="000000"/>
          <w:sz w:val="36"/>
          <w:szCs w:val="36"/>
        </w:rPr>
        <w:t>487593,71 рубля – 81 %, безвозмездные поступления – 4257519,20 рубля. В составе налоговых доходов: налог на доходы физических лиц составляет 340078,68 рублей, налог на имущество – 42664,76 рублей, земельный налог 920599,67 рублей, единый сельскохозяйственный налог 114489,00 рублей, акцизы по подакцизным товарам 1608325,24 рублей. По итогам 2020 года доходы превышают расходы, тем самым профицит бюджета составил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Arial" w:hAnsi="Arial"/>
          <w:color w:val="000000"/>
          <w:sz w:val="36"/>
          <w:szCs w:val="36"/>
        </w:rPr>
        <w:t>212192,51 рублей. За счет остатка денежных средств с 2019г. в размере 821638,94 рублей профицит бюджета составил</w:t>
      </w:r>
      <w:r>
        <w:rPr>
          <w:rFonts w:cs="Verdana" w:ascii="Arial" w:hAnsi="Arial"/>
          <w:b/>
          <w:color w:val="000000"/>
          <w:sz w:val="36"/>
          <w:szCs w:val="36"/>
        </w:rPr>
        <w:t xml:space="preserve"> </w:t>
      </w:r>
      <w:r>
        <w:rPr>
          <w:rFonts w:eastAsia="Times New Roman" w:cs="Times New Roman" w:ascii="Arial" w:hAnsi="Arial"/>
          <w:color w:val="000000"/>
          <w:sz w:val="36"/>
          <w:szCs w:val="36"/>
        </w:rPr>
        <w:t>1033831,45 рублей.</w:t>
      </w:r>
    </w:p>
    <w:p>
      <w:pPr>
        <w:pStyle w:val="Normal"/>
        <w:shd w:fill="F5F5F5"/>
        <w:spacing w:lineRule="auto" w:line="254" w:beforeAutospacing="1" w:afterAutospacing="1"/>
        <w:ind w:left="0" w:right="0" w:firstLine="300"/>
        <w:jc w:val="both"/>
        <w:rPr>
          <w:rFonts w:ascii="Arial" w:hAnsi="Arial"/>
          <w:sz w:val="36"/>
          <w:szCs w:val="36"/>
        </w:rPr>
      </w:pPr>
      <w:r>
        <w:rPr>
          <w:rFonts w:eastAsia="Times New Roman" w:cs="Times New Roman" w:ascii="Arial" w:hAnsi="Arial"/>
          <w:color w:val="000000"/>
          <w:sz w:val="36"/>
          <w:szCs w:val="36"/>
        </w:rPr>
        <w:t>Бюджет сельского поселения за 2020 год по расходам исполнен в сумме – 7559 067,75</w:t>
      </w:r>
      <w:r>
        <w:rPr>
          <w:rFonts w:eastAsia="Times New Roman" w:cs="Times New Roman" w:ascii="Arial" w:hAnsi="Arial"/>
          <w:bCs/>
          <w:color w:val="000000"/>
          <w:sz w:val="36"/>
          <w:szCs w:val="36"/>
        </w:rPr>
        <w:t xml:space="preserve"> </w:t>
      </w:r>
      <w:r>
        <w:rPr>
          <w:rFonts w:eastAsia="Times New Roman" w:cs="Times New Roman" w:ascii="Arial" w:hAnsi="Arial"/>
          <w:color w:val="000000"/>
          <w:sz w:val="36"/>
          <w:szCs w:val="36"/>
        </w:rPr>
        <w:t>рублей – 89,3 %. Бюджетные средства расходуются на основании утвержденных муниципальных программ. Основные статьи расхода это:</w:t>
      </w:r>
    </w:p>
    <w:p>
      <w:pPr>
        <w:pStyle w:val="Normal"/>
        <w:shd w:fill="F5F5F5"/>
        <w:spacing w:lineRule="auto" w:line="254" w:beforeAutospacing="1" w:afterAutospacing="1"/>
        <w:ind w:left="0" w:right="0" w:firstLine="300"/>
        <w:jc w:val="both"/>
        <w:rPr>
          <w:rFonts w:ascii="Arial" w:hAnsi="Arial"/>
          <w:sz w:val="36"/>
          <w:szCs w:val="36"/>
        </w:rPr>
      </w:pPr>
      <w:r>
        <w:rPr>
          <w:rFonts w:eastAsia="Times New Roman" w:cs="Times New Roman" w:ascii="Arial" w:hAnsi="Arial"/>
          <w:color w:val="000000"/>
          <w:sz w:val="36"/>
          <w:szCs w:val="36"/>
        </w:rPr>
        <w:t>- коммунальные услуги – 2097452,94 рублей;</w:t>
      </w:r>
    </w:p>
    <w:p>
      <w:pPr>
        <w:pStyle w:val="Normal"/>
        <w:shd w:fill="F5F5F5"/>
        <w:spacing w:lineRule="auto" w:line="254" w:beforeAutospacing="1" w:afterAutospacing="1"/>
        <w:ind w:left="0" w:right="0" w:firstLine="300"/>
        <w:jc w:val="both"/>
        <w:rPr>
          <w:rFonts w:ascii="Arial" w:hAnsi="Arial"/>
          <w:sz w:val="36"/>
          <w:szCs w:val="36"/>
        </w:rPr>
      </w:pPr>
      <w:r>
        <w:rPr>
          <w:rFonts w:eastAsia="Times New Roman" w:cs="Times New Roman" w:ascii="Arial" w:hAnsi="Arial"/>
          <w:color w:val="000000"/>
          <w:sz w:val="36"/>
          <w:szCs w:val="36"/>
        </w:rPr>
        <w:t>- услуги по содержанию имущества – 1594323,75 рублей в т.ч. на содержание и ремонт дорог – 1249154,75 рублей</w:t>
      </w:r>
    </w:p>
    <w:p>
      <w:pPr>
        <w:pStyle w:val="Normal"/>
        <w:shd w:fill="F5F5F5"/>
        <w:spacing w:lineRule="auto" w:line="254" w:beforeAutospacing="1" w:afterAutospacing="1"/>
        <w:ind w:left="0" w:right="0" w:firstLine="300"/>
        <w:jc w:val="both"/>
        <w:rPr>
          <w:rFonts w:ascii="Arial" w:hAnsi="Arial"/>
          <w:sz w:val="36"/>
          <w:szCs w:val="36"/>
        </w:rPr>
      </w:pPr>
      <w:r>
        <w:rPr>
          <w:rFonts w:eastAsia="Times New Roman" w:cs="Times New Roman" w:ascii="Arial" w:hAnsi="Arial"/>
          <w:color w:val="000000"/>
          <w:sz w:val="36"/>
          <w:szCs w:val="36"/>
        </w:rPr>
        <w:t>- субвенции на выполнение переданных полномочий (по ведению бух.учета, счетная палата, содержание СДК, библиотеки) – 1481250,00 рублей.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Times New Roman" w:cs="Times New Roman" w:ascii="Arial" w:hAnsi="Arial"/>
          <w:color w:val="000000"/>
          <w:sz w:val="36"/>
          <w:szCs w:val="36"/>
        </w:rPr>
        <w:t>з/плата с отчислениями в фонды главы и аппарата управления – 1343015,36 рублей.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Arial" w:ascii="Arial" w:hAnsi="Arial"/>
          <w:sz w:val="36"/>
          <w:szCs w:val="36"/>
        </w:rPr>
        <w:t xml:space="preserve">Высокими темпами развивается торговая сеть. На территории поселения находится 1 магазин, 3 киоска, 1 кафе. </w:t>
      </w:r>
    </w:p>
    <w:p>
      <w:pPr>
        <w:pStyle w:val="NoSpacing"/>
        <w:spacing w:lineRule="auto" w:line="360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Большое внимание нами уделяется вопросам благоустройства. В 2020 г. осуществлялись следующие мероприятия по благоустройству в поселении:</w:t>
      </w:r>
    </w:p>
    <w:p>
      <w:pPr>
        <w:pStyle w:val="NoSpacing"/>
        <w:spacing w:lineRule="auto" w:line="360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- кошение сорной растительности на улицах,  парках;</w:t>
      </w:r>
    </w:p>
    <w:p>
      <w:pPr>
        <w:pStyle w:val="NoSpacing"/>
        <w:spacing w:lineRule="auto" w:line="360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- уборка территории от мусора, обваловка свалки;</w:t>
      </w:r>
    </w:p>
    <w:p>
      <w:pPr>
        <w:pStyle w:val="NoSpacing"/>
        <w:spacing w:lineRule="auto" w:line="360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Проведены работы по уходу за зелеными насаждениями и парком в Аксаково.</w:t>
      </w:r>
    </w:p>
    <w:p>
      <w:pPr>
        <w:pStyle w:val="NoSpacing"/>
        <w:spacing w:lineRule="auto" w:line="360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Работа по оформлению мест для площадок по  вывозу твердых коммунальных отходов.</w:t>
      </w:r>
    </w:p>
    <w:p>
      <w:pPr>
        <w:pStyle w:val="NoSpacing"/>
        <w:spacing w:lineRule="auto" w:line="360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Выполняются работы по восстановлению сетей уличного освещения, регулярно производится замена ламп уличного освещения.</w:t>
      </w:r>
    </w:p>
    <w:p>
      <w:pPr>
        <w:pStyle w:val="NoSpacing"/>
        <w:spacing w:lineRule="auto" w:line="360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 xml:space="preserve">Развитию культуры на территории поселении всегда уделялось большое внимание. В период пандемии, когда культурно-спортивный комплекс работает не в полную силу, не проводятся культурно-массовые мероприятия, были проведены такие мероприятия в системе Онлайн. </w:t>
      </w:r>
    </w:p>
    <w:p>
      <w:pPr>
        <w:pStyle w:val="NoSpacing"/>
        <w:spacing w:lineRule="auto" w:line="360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 xml:space="preserve">Уважаемые депутаты, в своем отчете я хочу выразить благодарность начальнику и работникам </w:t>
      </w:r>
      <w:r>
        <w:rPr>
          <w:rFonts w:eastAsia="Calibri" w:cs="" w:ascii="Arial" w:hAnsi="Arial"/>
          <w:kern w:val="0"/>
          <w:sz w:val="36"/>
          <w:szCs w:val="36"/>
          <w:lang w:val="ru-RU" w:eastAsia="en-US" w:bidi="ar-SA"/>
        </w:rPr>
        <w:t xml:space="preserve">ФГКУ отряд ФПС по Оренбургской области ФГКУ 10 отряд </w:t>
      </w:r>
      <w:r>
        <w:rPr>
          <w:rFonts w:cs="Arial" w:ascii="Arial" w:hAnsi="Arial"/>
          <w:sz w:val="36"/>
          <w:szCs w:val="36"/>
        </w:rPr>
        <w:t xml:space="preserve">за неоценимую помощь в тушении пожаров и быстром реагировании. В условиях повышенной пожароопасности, в целях предупреждения пожаров на  территории Аксаковского сельсовета с 7 мая 2020 года действовал особый противопожарный режим. Сжигание сухой растительности и мусора на территории поселения запрещено! Был осуществлён объезд семей, находящихся в социально-опасном положении, многодетных семей  совместно с участковым уполномоченным полиции, доведена информация, по правилам противопожарной безопасности в осенне-зимний отопительный период, с вручением памяток под роспись, установлены автономные противопожарные извещатели. </w:t>
      </w:r>
    </w:p>
    <w:p>
      <w:pPr>
        <w:pStyle w:val="NoSpacing"/>
        <w:spacing w:lineRule="auto" w:line="360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 xml:space="preserve">Нерешенных проблем много, но дорогу осилит идущий... Основная проблема состоит в нехватке финансовых средств… </w:t>
      </w:r>
    </w:p>
    <w:p>
      <w:pPr>
        <w:pStyle w:val="NoSpacing"/>
        <w:spacing w:lineRule="auto" w:line="360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Работа Администрации Аксаковского сельсовета в период ограничительных мероприятий</w:t>
      </w:r>
    </w:p>
    <w:p>
      <w:pPr>
        <w:pStyle w:val="NoSpacing"/>
        <w:spacing w:lineRule="auto" w:line="360"/>
        <w:ind w:firstLine="709"/>
        <w:jc w:val="both"/>
        <w:rPr>
          <w:rFonts w:ascii="Arial" w:hAnsi="Arial" w:eastAsia="Times New Roman" w:cs="Arial"/>
          <w:color w:val="212121"/>
          <w:sz w:val="36"/>
          <w:szCs w:val="36"/>
          <w:lang w:eastAsia="ru-RU"/>
        </w:rPr>
      </w:pPr>
      <w:r>
        <w:rPr>
          <w:rFonts w:eastAsia="Times New Roman" w:cs="Arial" w:ascii="Arial" w:hAnsi="Arial"/>
          <w:color w:val="212121"/>
          <w:sz w:val="36"/>
          <w:szCs w:val="36"/>
          <w:lang w:eastAsia="ru-RU"/>
        </w:rPr>
        <w:t>В марте 2020 года жители Аксаковского сельсовета, как и вся страна столкнулись с новой коронавирусной инфекцией. Губернатором Оренбургской области был издан Указ  от 17 марта 2020 № 112-ук «О мерах по противодействию распространению в Оренбургской области новой коронавирусной инфекции (COVID-19)» в соответствии с Указом проводилась работа:</w:t>
      </w:r>
    </w:p>
    <w:p>
      <w:pPr>
        <w:pStyle w:val="NoSpacing"/>
        <w:spacing w:lineRule="auto" w:line="360"/>
        <w:ind w:firstLine="709"/>
        <w:jc w:val="both"/>
        <w:rPr>
          <w:rFonts w:ascii="Arial" w:hAnsi="Arial" w:eastAsia="Times New Roman" w:cs="Arial"/>
          <w:color w:val="212121"/>
          <w:sz w:val="36"/>
          <w:szCs w:val="36"/>
          <w:lang w:eastAsia="ru-RU"/>
        </w:rPr>
      </w:pPr>
      <w:r>
        <w:rPr>
          <w:rFonts w:eastAsia="Times New Roman" w:cs="Arial" w:ascii="Arial" w:hAnsi="Arial"/>
          <w:color w:val="212121"/>
          <w:sz w:val="36"/>
          <w:szCs w:val="36"/>
          <w:lang w:eastAsia="ru-RU"/>
        </w:rPr>
        <w:t xml:space="preserve">   </w:t>
      </w:r>
      <w:r>
        <w:rPr>
          <w:rFonts w:eastAsia="Times New Roman" w:cs="Arial" w:ascii="Arial" w:hAnsi="Arial"/>
          <w:color w:val="212121"/>
          <w:sz w:val="36"/>
          <w:szCs w:val="36"/>
          <w:lang w:eastAsia="ru-RU"/>
        </w:rPr>
        <w:t>- по информированию руководителей предприятий и индивидуальных предпринимателей, осуществляющих свою деятельность на территории Аксаковского сельсовета</w:t>
      </w:r>
      <w:bookmarkStart w:id="0" w:name="_GoBack"/>
      <w:bookmarkEnd w:id="0"/>
      <w:r>
        <w:rPr>
          <w:rFonts w:eastAsia="Times New Roman" w:cs="Arial" w:ascii="Arial" w:hAnsi="Arial"/>
          <w:color w:val="212121"/>
          <w:sz w:val="36"/>
          <w:szCs w:val="36"/>
          <w:lang w:eastAsia="ru-RU"/>
        </w:rPr>
        <w:t xml:space="preserve"> о перечнях производителей средств индивидуальной защиты и дезинфицирующих средств; о рекомендациях по профилактике новой коронавирусной инфекции COVID-19, по выдаче своим сотрудникам справок для перемещения к месту работы;   </w:t>
      </w:r>
    </w:p>
    <w:p>
      <w:pPr>
        <w:pStyle w:val="NoSpacing"/>
        <w:spacing w:lineRule="auto" w:line="360"/>
        <w:ind w:firstLine="709"/>
        <w:jc w:val="both"/>
        <w:rPr>
          <w:rFonts w:ascii="Arial" w:hAnsi="Arial" w:eastAsia="Times New Roman" w:cs="Arial"/>
          <w:color w:val="212121"/>
          <w:sz w:val="36"/>
          <w:szCs w:val="36"/>
          <w:lang w:eastAsia="ru-RU"/>
        </w:rPr>
      </w:pPr>
      <w:r>
        <w:rPr>
          <w:rFonts w:eastAsia="Times New Roman" w:cs="Arial" w:ascii="Arial" w:hAnsi="Arial"/>
          <w:color w:val="212121"/>
          <w:sz w:val="36"/>
          <w:szCs w:val="36"/>
          <w:lang w:eastAsia="ru-RU"/>
        </w:rPr>
        <w:t xml:space="preserve"> </w:t>
      </w:r>
      <w:r>
        <w:rPr>
          <w:rFonts w:eastAsia="Times New Roman" w:cs="Arial" w:ascii="Arial" w:hAnsi="Arial"/>
          <w:color w:val="212121"/>
          <w:sz w:val="36"/>
          <w:szCs w:val="36"/>
          <w:lang w:eastAsia="ru-RU"/>
        </w:rPr>
        <w:t xml:space="preserve">- по размещению на информационных стендах поселения и на сайте Администрации поселения памяток по профилактике новой коронавирусной инфекции </w:t>
      </w:r>
      <w:r>
        <w:rPr>
          <w:rFonts w:eastAsia="Times New Roman" w:cs="Arial" w:ascii="Arial" w:hAnsi="Arial"/>
          <w:color w:val="212121"/>
          <w:sz w:val="36"/>
          <w:szCs w:val="36"/>
          <w:lang w:val="en-US" w:eastAsia="ru-RU"/>
        </w:rPr>
        <w:t>COVID</w:t>
      </w:r>
      <w:r>
        <w:rPr>
          <w:rFonts w:eastAsia="Times New Roman" w:cs="Arial" w:ascii="Arial" w:hAnsi="Arial"/>
          <w:color w:val="212121"/>
          <w:sz w:val="36"/>
          <w:szCs w:val="36"/>
          <w:lang w:val="az-Cyrl-AZ" w:eastAsia="ru-RU"/>
        </w:rPr>
        <w:t xml:space="preserve">-19, </w:t>
      </w:r>
      <w:r>
        <w:rPr>
          <w:rFonts w:eastAsia="Times New Roman" w:cs="Arial" w:ascii="Arial" w:hAnsi="Arial"/>
          <w:color w:val="212121"/>
          <w:sz w:val="36"/>
          <w:szCs w:val="36"/>
          <w:lang w:eastAsia="ru-RU"/>
        </w:rPr>
        <w:t>плакатов Роспотребнадзора «Правила профилактики новой коронавирусной инфекции – Защити себя!», номеров телефонов Группы и Центра оперативного мониторинга коронавирусной инфекции.</w:t>
      </w:r>
    </w:p>
    <w:p>
      <w:pPr>
        <w:pStyle w:val="NoSpacing"/>
        <w:spacing w:lineRule="auto" w:line="360"/>
        <w:ind w:firstLine="709"/>
        <w:jc w:val="both"/>
        <w:rPr>
          <w:rFonts w:ascii="Arial" w:hAnsi="Arial" w:eastAsia="Times New Roman" w:cs="Arial"/>
          <w:color w:val="212121"/>
          <w:sz w:val="36"/>
          <w:szCs w:val="36"/>
          <w:lang w:eastAsia="ru-RU"/>
        </w:rPr>
      </w:pPr>
      <w:r>
        <w:rPr>
          <w:rFonts w:eastAsia="Times New Roman" w:cs="Arial" w:ascii="Arial" w:hAnsi="Arial"/>
          <w:color w:val="212121"/>
          <w:sz w:val="36"/>
          <w:szCs w:val="36"/>
          <w:lang w:eastAsia="ru-RU"/>
        </w:rPr>
        <w:t>Администрация взаимодействовала с центром социального обслуживания населения при составлении списков граждан из возрастной категории старше 65 лет и  одиноко проживающих для организации доставки продуктов питания, медикаментов при необходимости.</w:t>
      </w:r>
    </w:p>
    <w:p>
      <w:pPr>
        <w:pStyle w:val="NoSpacing"/>
        <w:spacing w:lineRule="auto" w:line="360"/>
        <w:ind w:firstLine="709"/>
        <w:jc w:val="both"/>
        <w:rPr>
          <w:rFonts w:ascii="Arial" w:hAnsi="Arial" w:eastAsia="Times New Roman" w:cs="Arial"/>
          <w:color w:val="212121"/>
          <w:sz w:val="36"/>
          <w:szCs w:val="36"/>
          <w:lang w:eastAsia="ru-RU"/>
        </w:rPr>
      </w:pPr>
      <w:r>
        <w:rPr>
          <w:rFonts w:eastAsia="Times New Roman" w:cs="Arial" w:ascii="Arial" w:hAnsi="Arial"/>
          <w:color w:val="212121"/>
          <w:sz w:val="36"/>
          <w:szCs w:val="36"/>
          <w:lang w:eastAsia="ru-RU"/>
        </w:rPr>
        <w:t>Проводились рейды для контроля за соблюдением режима самоизоляции и масочного режима гражданами нашего поселения.</w:t>
      </w:r>
    </w:p>
    <w:p>
      <w:pPr>
        <w:pStyle w:val="NoSpacing"/>
        <w:spacing w:lineRule="auto" w:line="360"/>
        <w:ind w:firstLine="709"/>
        <w:jc w:val="both"/>
        <w:rPr>
          <w:rFonts w:ascii="Arial" w:hAnsi="Arial" w:eastAsia="Times New Roman" w:cs="Arial"/>
          <w:color w:val="212121"/>
          <w:sz w:val="36"/>
          <w:szCs w:val="36"/>
          <w:lang w:eastAsia="ru-RU"/>
        </w:rPr>
      </w:pPr>
      <w:r>
        <w:rPr>
          <w:rFonts w:eastAsia="Times New Roman" w:cs="Arial" w:ascii="Arial" w:hAnsi="Arial"/>
          <w:color w:val="212121"/>
          <w:sz w:val="36"/>
          <w:szCs w:val="36"/>
          <w:lang w:eastAsia="ru-RU"/>
        </w:rPr>
        <w:t>В целях обеспечения санитарно-эпидемиологического благополучия населения, с марта 2020 года по июль, а далее с октября и по настоящее время Администрация Аксаковского не осуществляет прием граждан. По всем вопросам граждане обращаются по телефону, а также в форме электронного документооборота.</w:t>
      </w:r>
    </w:p>
    <w:p>
      <w:pPr>
        <w:pStyle w:val="NoSpacing"/>
        <w:spacing w:lineRule="auto" w:line="360"/>
        <w:ind w:firstLine="709"/>
        <w:jc w:val="both"/>
        <w:rPr>
          <w:rFonts w:ascii="Arial" w:hAnsi="Arial" w:eastAsia="Times New Roman" w:cs="Arial"/>
          <w:color w:val="212121"/>
          <w:sz w:val="36"/>
          <w:szCs w:val="36"/>
          <w:lang w:eastAsia="ru-RU"/>
        </w:rPr>
      </w:pPr>
      <w:r>
        <w:rPr>
          <w:rFonts w:eastAsia="Times New Roman" w:cs="Arial" w:ascii="Arial" w:hAnsi="Arial"/>
          <w:color w:val="212121"/>
          <w:sz w:val="36"/>
          <w:szCs w:val="36"/>
          <w:lang w:eastAsia="ru-RU"/>
        </w:rPr>
        <w:t>Выдача справок ЛПХ осуществляется в форме электронного документооборота, граждане направляют запрос на выдачу справки с указанием паспортных данных и количеством поголовья.</w:t>
      </w:r>
    </w:p>
    <w:p>
      <w:pPr>
        <w:pStyle w:val="NoSpacing"/>
        <w:spacing w:lineRule="auto" w:line="360"/>
        <w:ind w:firstLine="709"/>
        <w:jc w:val="both"/>
        <w:rPr>
          <w:rFonts w:ascii="Arial" w:hAnsi="Arial" w:eastAsia="Times New Roman" w:cs="Arial"/>
          <w:color w:val="212121"/>
          <w:sz w:val="36"/>
          <w:szCs w:val="36"/>
          <w:lang w:eastAsia="ru-RU"/>
        </w:rPr>
      </w:pPr>
      <w:r>
        <w:rPr>
          <w:rFonts w:eastAsia="Times New Roman" w:cs="Arial" w:ascii="Arial" w:hAnsi="Arial"/>
          <w:color w:val="212121"/>
          <w:sz w:val="36"/>
          <w:szCs w:val="36"/>
          <w:lang w:eastAsia="ru-RU"/>
        </w:rPr>
        <w:t>Проводился мониторинг предприятий, учреждений и индивидуальных предпринимателей:</w:t>
      </w:r>
    </w:p>
    <w:p>
      <w:pPr>
        <w:pStyle w:val="NoSpacing"/>
        <w:spacing w:lineRule="auto" w:line="360"/>
        <w:ind w:firstLine="709"/>
        <w:jc w:val="both"/>
        <w:rPr>
          <w:rFonts w:ascii="Arial" w:hAnsi="Arial" w:eastAsia="Times New Roman" w:cs="Arial"/>
          <w:color w:val="212121"/>
          <w:sz w:val="36"/>
          <w:szCs w:val="36"/>
          <w:lang w:eastAsia="ru-RU"/>
        </w:rPr>
      </w:pPr>
      <w:r>
        <w:rPr>
          <w:rFonts w:eastAsia="Times New Roman" w:cs="Arial" w:ascii="Arial" w:hAnsi="Arial"/>
          <w:color w:val="212121"/>
          <w:sz w:val="36"/>
          <w:szCs w:val="36"/>
          <w:lang w:eastAsia="ru-RU"/>
        </w:rPr>
        <w:t xml:space="preserve">- по строгому соблюдению масочного режима сотрудниками и исключению случаев обслуживания покупателей без лицевых масок.  </w:t>
      </w:r>
    </w:p>
    <w:p>
      <w:pPr>
        <w:pStyle w:val="NoSpacing"/>
        <w:spacing w:lineRule="auto" w:line="360"/>
        <w:ind w:firstLine="709"/>
        <w:jc w:val="both"/>
        <w:rPr>
          <w:rFonts w:ascii="Arial" w:hAnsi="Arial" w:eastAsia="Times New Roman" w:cs="Arial"/>
          <w:color w:val="212121"/>
          <w:sz w:val="36"/>
          <w:szCs w:val="36"/>
          <w:lang w:eastAsia="ru-RU"/>
        </w:rPr>
      </w:pPr>
      <w:r>
        <w:rPr>
          <w:rFonts w:eastAsia="Times New Roman" w:cs="Arial" w:ascii="Arial" w:hAnsi="Arial"/>
          <w:color w:val="212121"/>
          <w:sz w:val="36"/>
          <w:szCs w:val="36"/>
          <w:lang w:eastAsia="ru-RU"/>
        </w:rPr>
        <w:t>- по ограничению нахождения граждан в торговых залах исходя из нормы торговой площади не менее 4 кв. метров на 1 человека и соблюдению дистанцирования – не менее 1,5 метра на 1 человека;</w:t>
      </w:r>
    </w:p>
    <w:p>
      <w:pPr>
        <w:pStyle w:val="NoSpacing"/>
        <w:spacing w:lineRule="auto" w:line="360"/>
        <w:ind w:firstLine="709"/>
        <w:jc w:val="both"/>
        <w:rPr>
          <w:rFonts w:ascii="Arial" w:hAnsi="Arial" w:eastAsia="Times New Roman" w:cs="Arial"/>
          <w:color w:val="212121"/>
          <w:sz w:val="36"/>
          <w:szCs w:val="36"/>
          <w:lang w:eastAsia="ru-RU"/>
        </w:rPr>
      </w:pPr>
      <w:r>
        <w:rPr>
          <w:rFonts w:eastAsia="Times New Roman" w:cs="Arial" w:ascii="Arial" w:hAnsi="Arial"/>
          <w:color w:val="212121"/>
          <w:sz w:val="36"/>
          <w:szCs w:val="36"/>
          <w:lang w:eastAsia="ru-RU"/>
        </w:rPr>
        <w:t>- по контролю температуры тела сотрудников по прибытию на рабочее место и в течение рабочего дня (по показаниям) с обязательным отстранением от нахождения на рабочем месте лиц с повышенной температурой тела и признаками инфекционного заболевания;</w:t>
      </w:r>
    </w:p>
    <w:p>
      <w:pPr>
        <w:pStyle w:val="NoSpacing"/>
        <w:spacing w:lineRule="auto" w:line="360"/>
        <w:ind w:firstLine="709"/>
        <w:jc w:val="both"/>
        <w:rPr>
          <w:rFonts w:ascii="Arial" w:hAnsi="Arial" w:eastAsia="Times New Roman" w:cs="Arial"/>
          <w:color w:val="212121"/>
          <w:sz w:val="36"/>
          <w:szCs w:val="36"/>
          <w:lang w:eastAsia="ru-RU"/>
        </w:rPr>
      </w:pPr>
      <w:r>
        <w:rPr>
          <w:rFonts w:eastAsia="Times New Roman" w:cs="Arial" w:ascii="Arial" w:hAnsi="Arial"/>
          <w:color w:val="212121"/>
          <w:sz w:val="36"/>
          <w:szCs w:val="36"/>
          <w:lang w:eastAsia="ru-RU"/>
        </w:rPr>
        <w:t>- по предоставлению возможности обработки рук кожными антисептиками;</w:t>
      </w:r>
    </w:p>
    <w:p>
      <w:pPr>
        <w:pStyle w:val="NoSpacing"/>
        <w:spacing w:lineRule="auto" w:line="360"/>
        <w:ind w:firstLine="709"/>
        <w:jc w:val="both"/>
        <w:rPr>
          <w:rFonts w:ascii="Arial" w:hAnsi="Arial" w:eastAsia="Times New Roman" w:cs="Arial"/>
          <w:color w:val="212121"/>
          <w:sz w:val="36"/>
          <w:szCs w:val="36"/>
          <w:lang w:eastAsia="ru-RU"/>
        </w:rPr>
      </w:pPr>
      <w:r>
        <w:rPr>
          <w:rFonts w:eastAsia="Times New Roman" w:cs="Arial" w:ascii="Arial" w:hAnsi="Arial"/>
          <w:color w:val="212121"/>
          <w:sz w:val="36"/>
          <w:szCs w:val="36"/>
          <w:lang w:eastAsia="ru-RU"/>
        </w:rPr>
        <w:t xml:space="preserve">- по уборке помещений с применением дезинфицирующих средств.  </w:t>
      </w:r>
    </w:p>
    <w:p>
      <w:pPr>
        <w:pStyle w:val="NoSpacing"/>
        <w:spacing w:lineRule="auto" w:line="360"/>
        <w:ind w:firstLine="709"/>
        <w:jc w:val="both"/>
        <w:rPr>
          <w:rFonts w:ascii="Arial" w:hAnsi="Arial" w:eastAsia="Times New Roman" w:cs="Arial"/>
          <w:color w:val="212121"/>
          <w:sz w:val="36"/>
          <w:szCs w:val="36"/>
          <w:lang w:eastAsia="ru-RU"/>
        </w:rPr>
      </w:pPr>
      <w:r>
        <w:rPr>
          <w:rFonts w:eastAsia="Times New Roman" w:cs="Arial" w:ascii="Arial" w:hAnsi="Arial"/>
          <w:color w:val="212121"/>
          <w:sz w:val="36"/>
          <w:szCs w:val="36"/>
          <w:lang w:eastAsia="ru-RU"/>
        </w:rPr>
        <w:t xml:space="preserve">В заключении мне хотелось бы пожелать всем Вам крепкого здоровья, семейного благополучия, мирного неба над головой, урожайного года и удачи во всем! </w:t>
      </w:r>
    </w:p>
    <w:p>
      <w:pPr>
        <w:pStyle w:val="NoSpacing"/>
        <w:spacing w:lineRule="auto" w:line="360"/>
        <w:ind w:firstLine="709"/>
        <w:jc w:val="both"/>
        <w:rPr>
          <w:rFonts w:ascii="Arial" w:hAnsi="Arial" w:eastAsia="Times New Roman" w:cs="Arial"/>
          <w:color w:val="212121"/>
          <w:sz w:val="36"/>
          <w:szCs w:val="36"/>
          <w:lang w:eastAsia="ru-RU"/>
        </w:rPr>
      </w:pPr>
      <w:r>
        <w:rPr>
          <w:rFonts w:eastAsia="Times New Roman" w:cs="Arial" w:ascii="Arial" w:hAnsi="Arial"/>
          <w:color w:val="212121"/>
          <w:sz w:val="36"/>
          <w:szCs w:val="36"/>
          <w:lang w:eastAsia="ru-RU"/>
        </w:rPr>
      </w:r>
    </w:p>
    <w:p>
      <w:pPr>
        <w:pStyle w:val="NoSpacing"/>
        <w:spacing w:lineRule="auto" w:line="360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eastAsia="Times New Roman" w:cs="Arial" w:ascii="Arial" w:hAnsi="Arial"/>
          <w:color w:val="212121"/>
          <w:sz w:val="36"/>
          <w:szCs w:val="36"/>
          <w:lang w:eastAsia="ru-RU"/>
        </w:rPr>
        <w:t>Огромное Вам всем спасибо за внимание!</w:t>
      </w:r>
    </w:p>
    <w:sectPr>
      <w:footerReference w:type="default" r:id="rId2"/>
      <w:type w:val="nextPage"/>
      <w:pgSz w:w="11906" w:h="16838"/>
      <w:pgMar w:left="1418" w:right="849" w:header="0" w:top="1134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90254235"/>
    </w:sdtPr>
    <w:sdtContent>
      <w:p>
        <w:pPr>
          <w:pStyle w:val="Style27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12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d05fb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8413bc"/>
    <w:rPr/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8413bc"/>
    <w:rPr/>
  </w:style>
  <w:style w:type="character" w:styleId="Style17">
    <w:name w:val="Интернет-ссылка"/>
    <w:basedOn w:val="DefaultParagraphFont"/>
    <w:uiPriority w:val="99"/>
    <w:unhideWhenUsed/>
    <w:rsid w:val="00793e4d"/>
    <w:rPr>
      <w:color w:val="0000FF" w:themeColor="hyperlink"/>
      <w:u w:val="single"/>
    </w:rPr>
  </w:style>
  <w:style w:type="character" w:styleId="Style18" w:customStyle="1">
    <w:name w:val="Выделенная цитата Знак"/>
    <w:basedOn w:val="DefaultParagraphFont"/>
    <w:link w:val="ac"/>
    <w:uiPriority w:val="30"/>
    <w:qFormat/>
    <w:rsid w:val="00aa460b"/>
    <w:rPr>
      <w:b/>
      <w:bCs/>
      <w:i/>
      <w:iCs/>
      <w:color w:val="4F81BD" w:themeColor="accent1"/>
    </w:rPr>
  </w:style>
  <w:style w:type="character" w:styleId="Style19">
    <w:name w:val="Основной текст Знак"/>
    <w:qFormat/>
    <w:rPr>
      <w:rFonts w:ascii="Times New Roman" w:hAnsi="Times New Roman" w:eastAsia="Times New Roman"/>
      <w:lang w:eastAsia="ar-SA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d05f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754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f25f40"/>
    <w:pPr>
      <w:spacing w:before="0" w:after="200"/>
      <w:ind w:left="720" w:hanging="0"/>
      <w:contextualSpacing/>
    </w:pPr>
    <w:rPr/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8"/>
    <w:uiPriority w:val="99"/>
    <w:unhideWhenUsed/>
    <w:rsid w:val="008413bc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a"/>
    <w:uiPriority w:val="99"/>
    <w:unhideWhenUsed/>
    <w:rsid w:val="008413bc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IntenseQuote">
    <w:name w:val="Intense Quote"/>
    <w:basedOn w:val="Normal"/>
    <w:next w:val="Normal"/>
    <w:link w:val="ad"/>
    <w:uiPriority w:val="30"/>
    <w:qFormat/>
    <w:rsid w:val="00aa460b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B5A78-944B-4D47-B21C-3DA25CBC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Application>LibreOffice/7.0.1.2$Windows_X86_64 LibreOffice_project/7cbcfc562f6eb6708b5ff7d7397325de9e764452</Application>
  <Pages>12</Pages>
  <Words>1408</Words>
  <Characters>9596</Characters>
  <CharactersWithSpaces>11104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dc:description/>
  <dc:language>ru-RU</dc:language>
  <cp:lastModifiedBy/>
  <dcterms:modified xsi:type="dcterms:W3CDTF">2021-02-24T11:18:48Z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