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0"/>
        <w:jc w:val="center"/>
        <w:rPr>
          <w:b/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</w:r>
    </w:p>
    <w:p>
      <w:pPr>
        <w:pStyle w:val="Style20"/>
        <w:jc w:val="center"/>
        <w:rPr>
          <w:b/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ПОСТАНОВЛЕНИЕ</w:t>
      </w:r>
    </w:p>
    <w:p>
      <w:pPr>
        <w:pStyle w:val="Normal"/>
        <w:bidi w:val="0"/>
        <w:jc w:val="left"/>
        <w:rPr>
          <w:sz w:val="16"/>
          <w:szCs w:val="28"/>
          <w:lang w:val="ru-RU" w:eastAsia="zh-CN"/>
        </w:rPr>
      </w:pPr>
      <w:r>
        <w:rPr>
          <w:sz w:val="16"/>
          <w:szCs w:val="28"/>
          <w:lang w:val="ru-RU" w:eastAsia="zh-CN"/>
        </w:rPr>
      </w:r>
    </w:p>
    <w:p>
      <w:pPr>
        <w:pStyle w:val="Style20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</w:t>
      </w:r>
      <w:r>
        <w:rPr>
          <w:b/>
          <w:bCs/>
          <w:sz w:val="28"/>
          <w:szCs w:val="28"/>
          <w:lang w:val="ru-RU" w:eastAsia="zh-CN"/>
        </w:rPr>
        <w:t xml:space="preserve"> </w:t>
      </w:r>
      <w:r>
        <w:rPr>
          <w:b/>
          <w:bCs/>
          <w:sz w:val="28"/>
          <w:szCs w:val="28"/>
          <w:lang w:val="ru-RU" w:eastAsia="zh-CN"/>
        </w:rPr>
        <w:t>27.12.2021</w:t>
      </w:r>
      <w:r>
        <w:rPr>
          <w:b/>
          <w:bCs/>
          <w:sz w:val="28"/>
          <w:szCs w:val="28"/>
          <w:lang w:val="ru-RU" w:eastAsia="zh-CN"/>
        </w:rPr>
        <w:t xml:space="preserve">                                      с. Аксаково                                           № </w:t>
      </w:r>
      <w:r>
        <w:rPr>
          <w:b/>
          <w:bCs/>
          <w:sz w:val="28"/>
          <w:szCs w:val="28"/>
          <w:lang w:val="ru-RU" w:eastAsia="zh-CN"/>
        </w:rPr>
        <w:t>62-п</w:t>
      </w:r>
    </w:p>
    <w:p>
      <w:pPr>
        <w:pStyle w:val="Style20"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</w:t>
      </w:r>
    </w:p>
    <w:p>
      <w:pPr>
        <w:pStyle w:val="Style20"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>
        <w:rPr>
          <w:b/>
          <w:spacing w:val="2"/>
          <w:sz w:val="28"/>
          <w:szCs w:val="28"/>
          <w:lang w:val="ru-RU" w:eastAsia="zh-CN"/>
        </w:rPr>
        <w:t xml:space="preserve">на автомобильном транспорте  и в дорожном хозяйстве в </w:t>
      </w:r>
      <w:r>
        <w:rPr>
          <w:b/>
          <w:sz w:val="28"/>
          <w:szCs w:val="28"/>
          <w:lang w:val="ru-RU" w:eastAsia="zh-CN"/>
        </w:rPr>
        <w:t>границах населенных пунктов</w:t>
      </w:r>
      <w:r>
        <w:rPr>
          <w:sz w:val="28"/>
          <w:szCs w:val="28"/>
          <w:lang w:val="ru-RU" w:eastAsia="zh-CN"/>
        </w:rPr>
        <w:t xml:space="preserve"> </w:t>
      </w:r>
      <w:r>
        <w:rPr>
          <w:b/>
          <w:bCs/>
          <w:sz w:val="28"/>
          <w:szCs w:val="28"/>
          <w:lang w:val="ru-RU" w:eastAsia="zh-CN"/>
        </w:rPr>
        <w:t>Аксаковского</w:t>
      </w:r>
      <w:r>
        <w:rPr>
          <w:sz w:val="28"/>
          <w:szCs w:val="28"/>
          <w:lang w:val="ru-RU" w:eastAsia="zh-CN"/>
        </w:rPr>
        <w:t xml:space="preserve"> </w:t>
      </w:r>
      <w:r>
        <w:rPr>
          <w:b/>
          <w:sz w:val="28"/>
          <w:szCs w:val="28"/>
          <w:lang w:val="ru-RU" w:eastAsia="zh-CN"/>
        </w:rPr>
        <w:t xml:space="preserve">сельсовета  Бугурусланского района Оренбургской области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b/>
          <w:b/>
        </w:rPr>
      </w:pPr>
      <w:r>
        <w:rPr>
          <w:sz w:val="28"/>
          <w:szCs w:val="28"/>
          <w:lang w:val="ru-RU" w:eastAsia="zh-CN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ind w:left="0" w:right="-1" w:firstLine="567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>
        <w:rPr>
          <w:rStyle w:val="Style14"/>
          <w:rFonts w:ascii="Times New Roman" w:hAnsi="Times New Roman"/>
          <w:i w:val="false"/>
          <w:iCs w:val="false"/>
          <w:sz w:val="28"/>
          <w:szCs w:val="28"/>
          <w:shd w:fill="FFFFFF" w:val="clear"/>
          <w:lang w:val="ru-RU"/>
        </w:rPr>
        <w:t>Постановлением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 </w:t>
      </w:r>
      <w:r>
        <w:rPr>
          <w:rStyle w:val="Style14"/>
          <w:rFonts w:ascii="Times New Roman" w:hAnsi="Times New Roman"/>
          <w:i w:val="false"/>
          <w:iCs w:val="false"/>
          <w:sz w:val="28"/>
          <w:szCs w:val="28"/>
          <w:shd w:fill="FFFFFF" w:val="clear"/>
          <w:lang w:val="ru-RU"/>
        </w:rPr>
        <w:t>Правительства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 РФ от 25 июня 2021 г. N </w:t>
      </w:r>
      <w:r>
        <w:rPr>
          <w:rStyle w:val="Style14"/>
          <w:rFonts w:ascii="Times New Roman" w:hAnsi="Times New Roman"/>
          <w:i w:val="false"/>
          <w:iCs w:val="false"/>
          <w:sz w:val="28"/>
          <w:szCs w:val="28"/>
          <w:shd w:fill="FFFFFF" w:val="clear"/>
          <w:lang w:val="ru-RU"/>
        </w:rPr>
        <w:t>990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>
      <w:pPr>
        <w:pStyle w:val="Normal"/>
        <w:tabs>
          <w:tab w:val="clear" w:pos="709"/>
          <w:tab w:val="left" w:pos="284" w:leader="none"/>
        </w:tabs>
        <w:bidi w:val="0"/>
        <w:ind w:left="0" w:right="-1" w:firstLine="567"/>
        <w:jc w:val="center"/>
        <w:rPr/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>п о с т а н о в л я ю:</w:t>
      </w:r>
    </w:p>
    <w:p>
      <w:pPr>
        <w:pStyle w:val="Normal"/>
        <w:numPr>
          <w:ilvl w:val="0"/>
          <w:numId w:val="0"/>
        </w:numPr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sz w:val="28"/>
          <w:szCs w:val="28"/>
          <w:lang w:val="ru-RU"/>
        </w:rPr>
        <w:t xml:space="preserve">границах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 xml:space="preserve">Аксаковского </w:t>
      </w:r>
      <w:r>
        <w:rPr>
          <w:rFonts w:ascii="Times New Roman" w:hAnsi="Times New Roman"/>
          <w:sz w:val="28"/>
          <w:szCs w:val="28"/>
          <w:lang w:val="ru-RU"/>
        </w:rPr>
        <w:t>сельсовета  Бугурусланского района Оренбургской области.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Обнародовать настоя</w:t>
      </w:r>
      <w:r>
        <w:rPr>
          <w:rFonts w:ascii="Times New Roman" w:hAnsi="Times New Roman"/>
          <w:sz w:val="28"/>
          <w:szCs w:val="28"/>
          <w:lang w:val="ru-RU"/>
        </w:rPr>
        <w:t xml:space="preserve">щее постановление на информационных стендах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Аксаковского </w:t>
      </w:r>
      <w:r>
        <w:rPr>
          <w:rFonts w:ascii="Times New Roman" w:hAnsi="Times New Roman"/>
          <w:sz w:val="28"/>
          <w:szCs w:val="28"/>
          <w:lang w:val="ru-RU"/>
        </w:rPr>
        <w:t>сельсовета Бугурусланского района Оренбургской области в сети Интернет.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  <w:tab w:val="left" w:pos="1134" w:leader="none"/>
        </w:tabs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  <w:lang w:val="ru-RU"/>
        </w:rPr>
        <w:t>лав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администрации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  <w:tab w:val="left" w:pos="1134" w:leader="none"/>
        </w:tabs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И.Н. Конаков</w:t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5940" w:right="0" w:hanging="0"/>
        <w:jc w:val="right"/>
        <w:rPr/>
      </w:pPr>
      <w:r>
        <w:rPr/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УТВЕРЖДЕНА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Постановлением 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дминистрации  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Аксаковского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сельсовета 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Бугурусланского района </w:t>
      </w:r>
    </w:p>
    <w:p>
      <w:pPr>
        <w:pStyle w:val="Normal"/>
        <w:bidi w:val="0"/>
        <w:ind w:left="5940" w:right="0" w:hanging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Оренбургской области 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27.12.2021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62-п</w:t>
      </w:r>
    </w:p>
    <w:p>
      <w:pPr>
        <w:pStyle w:val="Normal"/>
        <w:bidi w:val="0"/>
        <w:ind w:left="5940" w:right="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границах населенных пунктов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Аксаковского </w:t>
      </w:r>
      <w:r>
        <w:rPr>
          <w:rFonts w:ascii="Times New Roman" w:hAnsi="Times New Roman"/>
          <w:b/>
          <w:sz w:val="28"/>
          <w:szCs w:val="28"/>
          <w:lang w:val="ru-RU"/>
        </w:rPr>
        <w:t>сельсовета Бугурусланского района Оренбургской области</w:t>
      </w:r>
    </w:p>
    <w:p>
      <w:pPr>
        <w:pStyle w:val="Normal"/>
        <w:numPr>
          <w:ilvl w:val="0"/>
          <w:numId w:val="0"/>
        </w:numPr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sz w:val="28"/>
          <w:szCs w:val="28"/>
          <w:lang w:val="ru-RU"/>
        </w:rPr>
        <w:t xml:space="preserve">границах населенных пунктов </w:t>
      </w:r>
      <w:r>
        <w:rPr>
          <w:rFonts w:ascii="Times New Roman" w:hAnsi="Times New Roman"/>
          <w:sz w:val="28"/>
          <w:szCs w:val="28"/>
          <w:lang w:val="ru-RU"/>
        </w:rPr>
        <w:t xml:space="preserve">Аксаковского </w:t>
      </w:r>
      <w:r>
        <w:rPr>
          <w:rFonts w:ascii="Times New Roman" w:hAnsi="Times New Roman"/>
          <w:sz w:val="28"/>
          <w:szCs w:val="28"/>
          <w:lang w:val="ru-RU"/>
        </w:rPr>
        <w:t>сельсовета  Бугурусланского района Оренбургской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/>
          <w:sz w:val="28"/>
          <w:szCs w:val="28"/>
          <w:lang w:val="ru-RU"/>
        </w:rPr>
        <w:t xml:space="preserve">Аксаковского </w:t>
      </w:r>
      <w:r>
        <w:rPr>
          <w:rFonts w:ascii="Times New Roman" w:hAnsi="Times New Roman"/>
          <w:sz w:val="28"/>
          <w:szCs w:val="28"/>
          <w:lang w:val="ru-RU"/>
        </w:rPr>
        <w:t>сельсовета  Бугурусланского района Оренбургской области (далее по тексту – администрация).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на автомобильном транспорте и в дорожном хозяйстве в </w:t>
      </w:r>
      <w:r>
        <w:rPr>
          <w:rFonts w:ascii="Times New Roman" w:hAnsi="Times New Roman"/>
          <w:sz w:val="28"/>
          <w:szCs w:val="28"/>
          <w:lang w:val="ru-RU"/>
        </w:rPr>
        <w:t>границах населенных пунктов.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>
      <w:pPr>
        <w:pStyle w:val="Normal"/>
        <w:bidi w:val="0"/>
        <w:ind w:left="-57" w:right="-1" w:firstLine="7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области автомобильных дорог и дорожной деятельности, установленных в отношении автомобильных дорог:</w:t>
      </w:r>
    </w:p>
    <w:p>
      <w:pPr>
        <w:pStyle w:val="Normal"/>
        <w:bidi w:val="0"/>
        <w:ind w:left="-57" w:right="-1" w:firstLine="7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к эксплуатации объектов дорожного сервиса, размещенных </w:t>
        <w:br/>
        <w:t>в полосах отвода и (или) придорожных полосах автомобильных дорог общего пользования;</w:t>
      </w:r>
    </w:p>
    <w:p>
      <w:pPr>
        <w:pStyle w:val="Normal"/>
        <w:bidi w:val="0"/>
        <w:ind w:left="-57" w:right="-1" w:firstLine="7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к осуществлению работ по капитальному ремонту, ремонту </w:t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>
      <w:pPr>
        <w:pStyle w:val="HTML"/>
        <w:bidi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профилактики</w:t>
      </w:r>
      <w:r>
        <w:rPr>
          <w:rFonts w:eastAsia="Calibri" w:ascii="Times New Roman" w:hAnsi="Times New Roman"/>
          <w:sz w:val="28"/>
          <w:szCs w:val="28"/>
          <w:lang w:val="ru-RU" w:eastAsia="en-US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администрацией  в 2021 году осуществляются следующие мероприятия: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Normal"/>
        <w:tabs>
          <w:tab w:val="clear" w:pos="709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  <w:lang w:val="ru-RU"/>
        </w:rPr>
        <w:t>2. Цели и задачи реализации Программы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Целями профилактической работы являются: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снижение административной нагрузки на контролируемых лиц;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Задачами профилактической работы являются: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укрепление системы профилактики нарушений обязательных требований;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fill="FFFFFF" w:val="clear"/>
          <w:lang w:val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shd w:fill="FFFFFF" w:val="clear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  <w:lang w:val="ru-RU"/>
        </w:rPr>
      </w:r>
    </w:p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8"/>
          <w:szCs w:val="28"/>
          <w:shd w:fill="FFFFFF" w:val="clear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  <w:lang w:val="ru-RU"/>
        </w:rPr>
        <w:t>3. Перечень профилактических мероприятий, сроки (периодичность) их проведения</w:t>
      </w:r>
    </w:p>
    <w:tbl>
      <w:tblPr>
        <w:tblW w:w="9942" w:type="dxa"/>
        <w:jc w:val="left"/>
        <w:tblInd w:w="-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4523"/>
        <w:gridCol w:w="2372"/>
        <w:gridCol w:w="2457"/>
      </w:tblGrid>
      <w:tr>
        <w:trPr>
          <w:trHeight w:val="463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ind w:left="0" w:right="0"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</w:p>
          <w:p>
            <w:pPr>
              <w:pStyle w:val="Normal"/>
              <w:bidi w:val="0"/>
              <w:ind w:left="0" w:right="0" w:firstLine="567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реализации мероприятия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>
        <w:trPr>
          <w:trHeight w:val="3392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Информирование</w:t>
            </w:r>
          </w:p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bidi w:val="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5505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Обобщение правоприменительной практики</w:t>
            </w:r>
          </w:p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>
            <w:pPr>
              <w:pStyle w:val="ConsPlusNormal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autoSpaceDE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HTML"/>
              <w:bidi w:val="0"/>
              <w:ind w:left="0" w:right="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ежегодно не позднее 30 января года, следующе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го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за годом обобщения правоприменительной практики.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5325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ourier New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ourier New"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Объявление предостережения</w:t>
            </w:r>
          </w:p>
          <w:p>
            <w:pPr>
              <w:pStyle w:val="ConsPlusNormal"/>
              <w:ind w:left="0" w:right="131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widowControl w:val="false"/>
              <w:bidi w:val="0"/>
              <w:spacing w:lineRule="exact" w:line="277"/>
              <w:ind w:left="0" w:right="131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3109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Консультирование.</w:t>
            </w:r>
          </w:p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67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ind w:left="0"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Профилактический визит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hd w:fill="FFFFFF" w:val="clear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Один раз в год </w:t>
            </w:r>
          </w:p>
          <w:p>
            <w:pPr>
              <w:pStyle w:val="Normal"/>
              <w:shd w:fill="FFFFFF" w:val="clear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hd w:fill="FFFFFF" w:val="clear"/>
              <w:bidi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exact" w:line="2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  <w:lang w:val="ru-RU"/>
        </w:rPr>
        <w:t>4. Показатели результативности и эффективности Программы</w:t>
      </w:r>
    </w:p>
    <w:tbl>
      <w:tblPr>
        <w:tblW w:w="9942" w:type="dxa"/>
        <w:jc w:val="left"/>
        <w:tblInd w:w="-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0"/>
        <w:gridCol w:w="3132"/>
      </w:tblGrid>
      <w:tr>
        <w:trPr>
          <w:trHeight w:val="576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Величина</w:t>
            </w:r>
          </w:p>
        </w:tc>
      </w:tr>
      <w:tr>
        <w:trPr>
          <w:trHeight w:val="2424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ind w:left="0" w:right="0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>
            <w:pPr>
              <w:pStyle w:val="Normal"/>
              <w:bidi w:val="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>
        <w:trPr>
          <w:trHeight w:val="2074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ind w:left="0" w:right="0"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autoSpaceDE w:val="false"/>
              <w:bidi w:val="0"/>
              <w:ind w:left="0" w:right="0" w:firstLine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>
            <w:pPr>
              <w:pStyle w:val="Normal"/>
              <w:bidi w:val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Исполнено / Не исполнено</w:t>
            </w:r>
          </w:p>
        </w:tc>
      </w:tr>
      <w:tr>
        <w:trPr>
          <w:trHeight w:val="3524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ru-RU"/>
              </w:rPr>
              <w:t>3.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ind w:left="0" w:right="0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20% и более</w:t>
            </w:r>
          </w:p>
        </w:tc>
      </w:tr>
      <w:tr>
        <w:trPr>
          <w:trHeight w:val="1276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30"/>
              <w:ind w:left="220" w:right="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4.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7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>
            <w:pPr>
              <w:pStyle w:val="Normal"/>
              <w:widowControl w:val="false"/>
              <w:bidi w:val="0"/>
              <w:spacing w:lineRule="exact" w:line="274"/>
              <w:ind w:left="0" w:right="0" w:firstLine="4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exact" w:line="27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</w:tbl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bidi w:val="0"/>
        <w:ind w:left="0" w:right="0" w:firstLine="567"/>
        <w:jc w:val="center"/>
        <w:rPr>
          <w:b/>
          <w:b/>
        </w:rPr>
      </w:pPr>
      <w:r>
        <w:rPr>
          <w:rFonts w:ascii="Times New Roman" w:hAnsi="Times New Roman"/>
          <w:sz w:val="28"/>
          <w:szCs w:val="28"/>
          <w:lang w:val="ru-RU" w:eastAsia="zh-C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3"/>
      <w:numFmt w:val="decimal"/>
      <w:lvlText w:val="%1.%2."/>
      <w:lvlJc w:val="left"/>
      <w:pPr>
        <w:tabs>
          <w:tab w:val="num" w:pos="0"/>
        </w:tabs>
        <w:ind w:left="1113" w:hanging="720"/>
      </w:pPr>
      <w:rPr/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sz w:val="20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ru-RU"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LibreOffice/7.0.1.2$Windows_X86_64 LibreOffice_project/7cbcfc562f6eb6708b5ff7d7397325de9e764452</Application>
  <Pages>6</Pages>
  <Words>1221</Words>
  <Characters>9600</Characters>
  <CharactersWithSpaces>10975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2022-01-05T10:26:51Z</cp:lastPrinted>
  <dcterms:modified xsi:type="dcterms:W3CDTF">2022-01-05T10:28:44Z</dcterms:modified>
  <cp:revision>4</cp:revision>
  <dc:subject/>
  <dc:title/>
</cp:coreProperties>
</file>