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 АКСАКОВСКИЙ СЕЛЬСОВЕТ БУГУРУСЛАНСКОГО РАЙОНА ОРЕНБУРГСКОЙ ОБЛАСТИ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right="-852" w:hanging="0"/>
        <w:jc w:val="center"/>
        <w:rPr>
          <w:sz w:val="16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right="-852" w:hanging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309995" cy="635"/>
                <wp:effectExtent l="31115" t="36195" r="31750" b="3048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05pt,7.15pt" to="490.7pt,7.15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right="-852" w:hanging="0"/>
        <w:rPr>
          <w:color w:val="008080"/>
          <w:sz w:val="24"/>
        </w:rPr>
      </w:pPr>
      <w:r>
        <w:rPr>
          <w:color w:val="008080"/>
          <w:sz w:val="24"/>
        </w:rPr>
      </w:r>
    </w:p>
    <w:p>
      <w:pPr>
        <w:pStyle w:val="Normal"/>
        <w:ind w:right="-1" w:hanging="0"/>
        <w:rPr>
          <w:b/>
          <w:b/>
          <w:bCs/>
        </w:rPr>
      </w:pPr>
      <w:r>
        <w:rPr>
          <w:b/>
          <w:bCs/>
          <w:sz w:val="28"/>
          <w:szCs w:val="28"/>
        </w:rPr>
        <w:t>01.11.2022</w:t>
      </w:r>
      <w:r>
        <w:rPr>
          <w:b/>
          <w:bCs/>
          <w:sz w:val="28"/>
          <w:szCs w:val="28"/>
          <w:lang w:val="ru-RU"/>
        </w:rPr>
        <w:t xml:space="preserve">                                      </w:t>
      </w:r>
      <w:r>
        <w:rPr>
          <w:b/>
          <w:bCs/>
          <w:sz w:val="28"/>
          <w:szCs w:val="28"/>
          <w:lang w:val="ru-RU"/>
        </w:rPr>
        <w:t>с. Аксаково</w:t>
      </w:r>
      <w:r>
        <w:rPr>
          <w:b/>
          <w:bCs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sz w:val="28"/>
          <w:szCs w:val="28"/>
        </w:rPr>
        <w:t>№ 88-п</w:t>
      </w:r>
    </w:p>
    <w:p>
      <w:pPr>
        <w:pStyle w:val="Normal"/>
        <w:ind w:right="-1" w:hanging="0"/>
        <w:rPr/>
      </w:pPr>
      <w:r>
        <w:rPr/>
      </w:r>
    </w:p>
    <w:tbl>
      <w:tblPr>
        <w:tblpPr w:bottomFromText="0" w:horzAnchor="margin" w:leftFromText="180" w:rightFromText="180" w:tblpX="0" w:tblpY="123" w:topFromText="0" w:vertAnchor="text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89" w:hRule="atLeast"/>
        </w:trPr>
        <w:tc>
          <w:tcPr>
            <w:tcW w:w="9464" w:type="dxa"/>
            <w:tcBorders/>
          </w:tcPr>
          <w:p>
            <w:pPr>
              <w:pStyle w:val="Style16"/>
              <w:widowControl w:val="false"/>
              <w:shd w:val="clear" w:color="auto" w:fill="auto"/>
              <w:ind w:left="120" w:right="-108" w:hanging="0"/>
              <w:jc w:val="both"/>
              <w:rPr/>
            </w:pPr>
            <w:r>
              <w:rPr>
                <w:rStyle w:val="Exact2"/>
                <w:b/>
                <w:bCs/>
                <w:sz w:val="28"/>
                <w:szCs w:val="28"/>
              </w:rPr>
              <w:t xml:space="preserve">О прогнозе социально-экономического развития муниципального образования Аксаковский сельсовет Бугурусланского района Оренбургской области </w:t>
            </w:r>
            <w:r>
              <w:rPr>
                <w:b/>
                <w:bCs/>
                <w:sz w:val="28"/>
                <w:szCs w:val="28"/>
              </w:rPr>
              <w:t xml:space="preserve"> на 2023 год и плановый период 2024 и  2025 годов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6"/>
        <w:shd w:val="clear" w:color="auto" w:fill="auto"/>
        <w:spacing w:lineRule="exact" w:line="317"/>
        <w:ind w:right="100" w:firstLine="567"/>
        <w:rPr>
          <w:rStyle w:val="Exact2"/>
          <w:sz w:val="28"/>
          <w:szCs w:val="28"/>
        </w:rPr>
      </w:pPr>
      <w:r>
        <w:rPr>
          <w:rStyle w:val="Exact2"/>
          <w:sz w:val="28"/>
          <w:szCs w:val="28"/>
        </w:rPr>
        <w:t>В соответствии со статьей 173 Бюджетного кодекса Российской Федерации, решением Совета депутатов муниципального образования Аксаковский сельсовет Бугурусланского района Оренбургской области от 23.06.2020 №170 «О бюджетном процессе в муниципальном образовании Аксаковский сельсовет Бугурусланского района Оренбургской области»: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Style w:val="Exact2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 социально-экономического развития муниципального образования </w:t>
      </w:r>
      <w:r>
        <w:rPr>
          <w:rStyle w:val="Exact2"/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на 2023 год и плановый период 2024 и  2025 годов согласно приложению.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Ведущему бухгалтеру сельского поселения при разработке проекта бюджета муниципального образования </w:t>
      </w:r>
      <w:r>
        <w:rPr>
          <w:rStyle w:val="Exact2"/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на 2023 год и на плановый период 2024 и 2025 годов руководствоваться основными показателями прогноза социально-экономического развития муниципального образования </w:t>
      </w:r>
      <w:r>
        <w:rPr>
          <w:rStyle w:val="Exact2"/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 на 2023 год и плановый  период 2024 и 2025 годов.</w:t>
      </w:r>
    </w:p>
    <w:p>
      <w:pPr>
        <w:pStyle w:val="Normal"/>
        <w:tabs>
          <w:tab w:val="clear" w:pos="708"/>
          <w:tab w:val="left" w:pos="720" w:leader="none"/>
        </w:tabs>
        <w:spacing w:lineRule="auto" w:line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/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  <w:bookmarkStart w:id="0" w:name="_GoBack"/>
      <w:bookmarkEnd w:id="0"/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16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Конаков </w:t>
      </w:r>
      <w:r>
        <w:rPr>
          <w:sz w:val="28"/>
          <w:szCs w:val="28"/>
        </w:rPr>
        <w:t>И.Н.</w:t>
      </w:r>
    </w:p>
    <w:tbl>
      <w:tblPr>
        <w:tblW w:w="2216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19"/>
        <w:gridCol w:w="2440"/>
        <w:gridCol w:w="2320"/>
        <w:gridCol w:w="2320"/>
        <w:gridCol w:w="6961"/>
      </w:tblGrid>
      <w:tr>
        <w:trPr>
          <w:trHeight w:val="1140" w:hRule="atLeast"/>
        </w:trPr>
        <w:tc>
          <w:tcPr>
            <w:tcW w:w="81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Разослано:  в  дело, администрацию района, счетную палату, прокуратуру.</w:t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6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color w:val="000000"/>
                <w:sz w:val="32"/>
                <w:szCs w:val="32"/>
              </w:rPr>
              <w:t>Приложение                                                                      к постановлению администрации  сельсовета                                                                                                                         от 13.11.2015г.    № 24/4-п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4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3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4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1</Pages>
  <Words>177</Words>
  <Characters>1336</Characters>
  <CharactersWithSpaces>2075</CharactersWithSpaces>
  <Paragraphs>14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2022-10-28T04:52:00Z</dcterms:created>
  <dc:creator>Admin</dc:creator>
  <dc:description/>
  <dc:language>ru-RU</dc:language>
  <cp:lastModifiedBy/>
  <cp:lastPrinted>2022-11-15T11:39:46Z</cp:lastPrinted>
  <dcterms:modified xsi:type="dcterms:W3CDTF">2022-11-15T11:39:54Z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